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2774219F" w:rsidR="007A5B38" w:rsidRPr="0036514D" w:rsidRDefault="007A5B38" w:rsidP="007A5B38">
      <w:pPr>
        <w:pStyle w:val="3GPPHeader"/>
        <w:rPr>
          <w:highlight w:val="yellow"/>
        </w:rPr>
      </w:pPr>
      <w:bookmarkStart w:id="0" w:name="_Hlk489988649"/>
      <w:bookmarkEnd w:id="0"/>
      <w:r w:rsidRPr="0036514D">
        <w:t>3</w:t>
      </w:r>
      <w:r w:rsidR="00F26BB4" w:rsidRPr="0036514D">
        <w:t xml:space="preserve">GPP TSG </w:t>
      </w:r>
      <w:r w:rsidRPr="0036514D">
        <w:t xml:space="preserve">RAN WG1 </w:t>
      </w:r>
      <w:r w:rsidR="00F26BB4" w:rsidRPr="0036514D">
        <w:t>Meeting 90bis</w:t>
      </w:r>
      <w:r w:rsidRPr="0036514D">
        <w:tab/>
      </w:r>
      <w:r w:rsidRPr="00CC58AD">
        <w:t>R1-171</w:t>
      </w:r>
      <w:r w:rsidR="00CC58AD" w:rsidRPr="00CC58AD">
        <w:t>8449</w:t>
      </w:r>
    </w:p>
    <w:p w14:paraId="54BD3D6C" w14:textId="77777777" w:rsidR="00F26BB4" w:rsidRPr="0036514D" w:rsidRDefault="00F26BB4" w:rsidP="00F26BB4">
      <w:pPr>
        <w:pStyle w:val="3GPPHeader"/>
        <w:rPr>
          <w:bCs/>
        </w:rPr>
      </w:pPr>
      <w:r w:rsidRPr="0036514D">
        <w:rPr>
          <w:bCs/>
        </w:rPr>
        <w:t>Prague, CZ, 9</w:t>
      </w:r>
      <w:r w:rsidRPr="0036514D">
        <w:rPr>
          <w:bCs/>
          <w:vertAlign w:val="superscript"/>
        </w:rPr>
        <w:t>th</w:t>
      </w:r>
      <w:r w:rsidRPr="0036514D">
        <w:rPr>
          <w:bCs/>
        </w:rPr>
        <w:t xml:space="preserve"> – 13</w:t>
      </w:r>
      <w:r w:rsidRPr="0036514D">
        <w:rPr>
          <w:bCs/>
          <w:vertAlign w:val="superscript"/>
        </w:rPr>
        <w:t>th</w:t>
      </w:r>
      <w:r w:rsidRPr="0036514D">
        <w:rPr>
          <w:bCs/>
        </w:rPr>
        <w:t>, October 2017</w:t>
      </w:r>
    </w:p>
    <w:p w14:paraId="1526567C" w14:textId="77777777" w:rsidR="00E90E49" w:rsidRPr="0036514D" w:rsidRDefault="003D3C45" w:rsidP="00327997">
      <w:pPr>
        <w:pStyle w:val="3GPPHeader"/>
      </w:pPr>
      <w:r w:rsidRPr="0036514D">
        <w:t>Source:</w:t>
      </w:r>
      <w:r w:rsidR="00E90E49" w:rsidRPr="0036514D">
        <w:tab/>
      </w:r>
      <w:r w:rsidR="00F64C2B" w:rsidRPr="0036514D">
        <w:t>Ericsson</w:t>
      </w:r>
    </w:p>
    <w:p w14:paraId="7AD08A44" w14:textId="395DAB37" w:rsidR="00E90E49" w:rsidRPr="0036514D" w:rsidRDefault="003D3C45" w:rsidP="00327997">
      <w:pPr>
        <w:pStyle w:val="3GPPHeader"/>
      </w:pPr>
      <w:r w:rsidRPr="0036514D">
        <w:t>Title:</w:t>
      </w:r>
      <w:r w:rsidR="00E90E49" w:rsidRPr="0036514D">
        <w:tab/>
      </w:r>
      <w:r w:rsidR="00FF08A8" w:rsidRPr="0036514D">
        <w:t>Remaining details on PTRS design</w:t>
      </w:r>
    </w:p>
    <w:p w14:paraId="2D554DE3" w14:textId="3560A5E6" w:rsidR="00952A24" w:rsidRPr="0036514D" w:rsidRDefault="00952A24" w:rsidP="00327997">
      <w:pPr>
        <w:pStyle w:val="3GPPHeader"/>
      </w:pPr>
      <w:r w:rsidRPr="0036514D">
        <w:t>Agenda Item:</w:t>
      </w:r>
      <w:r w:rsidRPr="0036514D">
        <w:tab/>
      </w:r>
      <w:r w:rsidR="00CC58AD">
        <w:t>7.2.3.4</w:t>
      </w:r>
    </w:p>
    <w:p w14:paraId="3C99C89E" w14:textId="77777777" w:rsidR="00E90E49" w:rsidRPr="0036514D" w:rsidRDefault="00E90E49" w:rsidP="00E5689D">
      <w:pPr>
        <w:pStyle w:val="3GPPHeader"/>
      </w:pPr>
      <w:r w:rsidRPr="0036514D">
        <w:t>Document for:</w:t>
      </w:r>
      <w:r w:rsidRPr="0036514D">
        <w:tab/>
      </w:r>
      <w:r w:rsidR="00A15745" w:rsidRPr="0036514D">
        <w:t>Discussion and</w:t>
      </w:r>
      <w:r w:rsidR="00952A24" w:rsidRPr="0036514D">
        <w:t xml:space="preserve"> </w:t>
      </w:r>
      <w:r w:rsidRPr="0036514D">
        <w:t>Decision</w:t>
      </w:r>
    </w:p>
    <w:p w14:paraId="72B2365A" w14:textId="77777777" w:rsidR="00E90E49" w:rsidRPr="0036514D" w:rsidRDefault="007F75D5" w:rsidP="00CE0424">
      <w:pPr>
        <w:pStyle w:val="Heading1"/>
      </w:pPr>
      <w:r w:rsidRPr="0036514D">
        <w:t>Introduction</w:t>
      </w:r>
    </w:p>
    <w:p w14:paraId="39DC1C8C" w14:textId="01E3A6D5" w:rsidR="00BF7642" w:rsidRPr="0036514D" w:rsidRDefault="00F26BB4" w:rsidP="00BF7642">
      <w:pPr>
        <w:pStyle w:val="BodyText"/>
      </w:pPr>
      <w:r w:rsidRPr="0036514D">
        <w:t>In RAN1-NRAH3</w:t>
      </w:r>
      <w:r w:rsidR="00BF7642" w:rsidRPr="0036514D">
        <w:t>, the following agreement</w:t>
      </w:r>
      <w:r w:rsidR="007A5B38" w:rsidRPr="0036514D">
        <w:t>s</w:t>
      </w:r>
      <w:r w:rsidR="00BF7642" w:rsidRPr="0036514D">
        <w:t xml:space="preserve"> </w:t>
      </w:r>
      <w:r w:rsidR="007A5B38" w:rsidRPr="0036514D">
        <w:t>were</w:t>
      </w:r>
      <w:r w:rsidR="00BF7642" w:rsidRPr="0036514D">
        <w:t xml:space="preserve"> made:</w:t>
      </w:r>
    </w:p>
    <w:p w14:paraId="4C3FF875" w14:textId="77777777" w:rsidR="00BF7642" w:rsidRPr="0036514D" w:rsidRDefault="00BF7642" w:rsidP="002611E7">
      <w:pPr>
        <w:pStyle w:val="BodyText"/>
      </w:pPr>
      <w:r w:rsidRPr="0036514D">
        <w:rPr>
          <w:noProof/>
          <w:lang w:val="sv-SE" w:eastAsia="sv-SE"/>
        </w:rPr>
        <mc:AlternateContent>
          <mc:Choice Requires="wps">
            <w:drawing>
              <wp:inline distT="0" distB="0" distL="0" distR="0" wp14:anchorId="653A41A3" wp14:editId="3D5C29EE">
                <wp:extent cx="5845175" cy="5681342"/>
                <wp:effectExtent l="0" t="0" r="12700" b="15240"/>
                <wp:docPr id="2" name="Text Box 2"/>
                <wp:cNvGraphicFramePr/>
                <a:graphic xmlns:a="http://schemas.openxmlformats.org/drawingml/2006/main">
                  <a:graphicData uri="http://schemas.microsoft.com/office/word/2010/wordprocessingShape">
                    <wps:wsp>
                      <wps:cNvSpPr txBox="1"/>
                      <wps:spPr>
                        <a:xfrm>
                          <a:off x="0" y="0"/>
                          <a:ext cx="5845175" cy="568134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A1DC43" w14:textId="77777777" w:rsidR="00F23C24" w:rsidRPr="00CC58AD" w:rsidRDefault="00F23C24" w:rsidP="004C401A">
                            <w:pPr>
                              <w:rPr>
                                <w:b/>
                                <w:sz w:val="16"/>
                                <w:lang w:eastAsia="x-none"/>
                              </w:rPr>
                            </w:pPr>
                            <w:r w:rsidRPr="00CC58AD">
                              <w:rPr>
                                <w:b/>
                                <w:sz w:val="16"/>
                                <w:highlight w:val="green"/>
                                <w:lang w:eastAsia="x-none"/>
                              </w:rPr>
                              <w:t>Agreement:</w:t>
                            </w:r>
                          </w:p>
                          <w:p w14:paraId="3B8BEF80" w14:textId="77777777" w:rsidR="00F23C24" w:rsidRPr="00CC58AD" w:rsidRDefault="00F23C24" w:rsidP="00513509">
                            <w:pPr>
                              <w:pStyle w:val="ListParagraph"/>
                              <w:numPr>
                                <w:ilvl w:val="0"/>
                                <w:numId w:val="17"/>
                              </w:numPr>
                              <w:rPr>
                                <w:rFonts w:ascii="Times New Roman" w:hAnsi="Times New Roman"/>
                                <w:b/>
                                <w:sz w:val="16"/>
                                <w:szCs w:val="20"/>
                              </w:rPr>
                            </w:pPr>
                            <w:r w:rsidRPr="00CC58AD">
                              <w:rPr>
                                <w:rFonts w:ascii="Times New Roman" w:hAnsi="Times New Roman"/>
                                <w:sz w:val="16"/>
                                <w:szCs w:val="20"/>
                              </w:rPr>
                              <w:t xml:space="preserve">The subcarrier for which the PTRS associated with a certain DMRS port is mapped is the same in all RBs where PT-RS is present </w:t>
                            </w:r>
                          </w:p>
                          <w:p w14:paraId="026FD067" w14:textId="77777777" w:rsidR="00F23C24" w:rsidRPr="00CC58AD" w:rsidRDefault="00F23C24" w:rsidP="00513509">
                            <w:pPr>
                              <w:pStyle w:val="ListParagraph"/>
                              <w:numPr>
                                <w:ilvl w:val="0"/>
                                <w:numId w:val="17"/>
                              </w:numPr>
                              <w:rPr>
                                <w:rFonts w:ascii="Times New Roman" w:hAnsi="Times New Roman"/>
                                <w:sz w:val="16"/>
                                <w:szCs w:val="20"/>
                              </w:rPr>
                            </w:pPr>
                            <w:r w:rsidRPr="00CC58AD">
                              <w:rPr>
                                <w:rFonts w:ascii="Times New Roman" w:hAnsi="Times New Roman"/>
                                <w:sz w:val="16"/>
                                <w:szCs w:val="20"/>
                              </w:rPr>
                              <w:t>The maximum number of DL PT-RS ports is the same as the number of DMRS groups per PDSCH, which is 2 in Rel-15</w:t>
                            </w:r>
                          </w:p>
                          <w:p w14:paraId="169ABD29" w14:textId="77777777" w:rsidR="00F23C24" w:rsidRPr="00CC58AD" w:rsidRDefault="00F23C24" w:rsidP="00513509">
                            <w:pPr>
                              <w:pStyle w:val="ListParagraph"/>
                              <w:numPr>
                                <w:ilvl w:val="0"/>
                                <w:numId w:val="17"/>
                              </w:numPr>
                              <w:rPr>
                                <w:rFonts w:ascii="Times New Roman" w:hAnsi="Times New Roman"/>
                                <w:b/>
                                <w:sz w:val="16"/>
                                <w:szCs w:val="20"/>
                              </w:rPr>
                            </w:pPr>
                            <w:r w:rsidRPr="00CC58AD">
                              <w:rPr>
                                <w:rFonts w:ascii="Times New Roman" w:hAnsi="Times New Roman"/>
                                <w:sz w:val="16"/>
                                <w:szCs w:val="20"/>
                              </w:rPr>
                              <w:t xml:space="preserve">The subcarrier in the RB where PTRS is mapped among the subcarriers used for the associated DMRS port, consider further these alternatives until Wednesday: </w:t>
                            </w:r>
                          </w:p>
                          <w:p w14:paraId="49579B26"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 xml:space="preserve">Alt.1 Fixed to smallest subcarrier index k </w:t>
                            </w:r>
                          </w:p>
                          <w:p w14:paraId="40E7D5B3"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 xml:space="preserve">Alt.2 Default is fixed to largest subcarrier index k. Can be configured to other subcarriers by higher layer signalling. </w:t>
                            </w:r>
                          </w:p>
                          <w:p w14:paraId="18FE0627"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 xml:space="preserve">Alt.3a Implicitly given by Cell ID </w:t>
                            </w:r>
                          </w:p>
                          <w:p w14:paraId="643EBCA4"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Alt.3b Implicitly given by another UE specific parameter (DMRS/PT-RS scrambling ID (if defined), C-RNTI,…)</w:t>
                            </w:r>
                          </w:p>
                          <w:p w14:paraId="55D7BB70"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 xml:space="preserve">Alt.4 Each DMRS port maps PT-RS to a different subcarrier by a specified rule </w:t>
                            </w:r>
                          </w:p>
                          <w:p w14:paraId="0F5B4BF0" w14:textId="3FEDCD58" w:rsidR="00F23C24" w:rsidRPr="00CC58AD" w:rsidRDefault="00F23C24" w:rsidP="004C401A">
                            <w:pPr>
                              <w:rPr>
                                <w:b/>
                                <w:sz w:val="16"/>
                                <w:lang w:eastAsia="x-none"/>
                              </w:rPr>
                            </w:pPr>
                            <w:r w:rsidRPr="00CC58AD">
                              <w:rPr>
                                <w:b/>
                                <w:sz w:val="16"/>
                                <w:highlight w:val="green"/>
                                <w:lang w:eastAsia="x-none"/>
                              </w:rPr>
                              <w:t>Agreement:</w:t>
                            </w:r>
                            <w:r w:rsidRPr="00CC58AD">
                              <w:rPr>
                                <w:b/>
                                <w:sz w:val="16"/>
                                <w:lang w:eastAsia="x-none"/>
                              </w:rPr>
                              <w:t xml:space="preserve"> </w:t>
                            </w:r>
                            <w:r w:rsidRPr="00CC58AD">
                              <w:rPr>
                                <w:sz w:val="16"/>
                              </w:rPr>
                              <w:t>For mapping of PT-RS to RBs among the scheduled RBs for DL and UL: The no RB offset (=0, PT-RS is present in the scheduled RB with lowest RB index and then follows the pattern according to the PT-RS freq. density) is the default value if supported. Down-selection among the following alternatives in RAN1#90bis:</w:t>
                            </w:r>
                          </w:p>
                          <w:p w14:paraId="3C7CE82A" w14:textId="77777777" w:rsidR="00F23C24" w:rsidRPr="00CC58AD" w:rsidRDefault="00F23C24" w:rsidP="004C401A">
                            <w:pPr>
                              <w:pStyle w:val="ListParagraph"/>
                              <w:numPr>
                                <w:ilvl w:val="0"/>
                                <w:numId w:val="19"/>
                              </w:numPr>
                              <w:rPr>
                                <w:rFonts w:ascii="Times New Roman" w:hAnsi="Times New Roman"/>
                                <w:color w:val="000000"/>
                                <w:sz w:val="16"/>
                                <w:lang w:val="en-US" w:eastAsia="zh-CN"/>
                              </w:rPr>
                            </w:pPr>
                            <w:r w:rsidRPr="00CC58AD">
                              <w:rPr>
                                <w:color w:val="000000"/>
                                <w:sz w:val="16"/>
                                <w:lang w:val="en-US"/>
                              </w:rPr>
                              <w:t>Alt.1: RB offset is fixed (e.g., RB offset=0) in Rel. 15</w:t>
                            </w:r>
                          </w:p>
                          <w:p w14:paraId="1EE37305" w14:textId="77777777" w:rsidR="00F23C24" w:rsidRPr="00CC58AD" w:rsidRDefault="00F23C24" w:rsidP="004C401A">
                            <w:pPr>
                              <w:pStyle w:val="ListParagraph"/>
                              <w:numPr>
                                <w:ilvl w:val="0"/>
                                <w:numId w:val="19"/>
                              </w:numPr>
                              <w:rPr>
                                <w:rFonts w:ascii="Calibri" w:hAnsi="Calibri"/>
                                <w:color w:val="000000"/>
                                <w:sz w:val="16"/>
                                <w:lang w:val="en-US" w:eastAsia="en-US"/>
                              </w:rPr>
                            </w:pPr>
                            <w:r w:rsidRPr="00CC58AD">
                              <w:rPr>
                                <w:color w:val="000000"/>
                                <w:sz w:val="16"/>
                                <w:lang w:val="en-US"/>
                              </w:rPr>
                              <w:t>Alt.2: RB offset is determined based on UE-specific</w:t>
                            </w:r>
                            <w:r w:rsidRPr="00CC58AD">
                              <w:rPr>
                                <w:strike/>
                                <w:color w:val="000000"/>
                                <w:sz w:val="16"/>
                                <w:lang w:val="en-US"/>
                              </w:rPr>
                              <w:t xml:space="preserve"> </w:t>
                            </w:r>
                            <w:r w:rsidRPr="00CC58AD">
                              <w:rPr>
                                <w:color w:val="000000"/>
                                <w:sz w:val="16"/>
                                <w:lang w:val="en-US"/>
                              </w:rPr>
                              <w:t xml:space="preserve">configuration </w:t>
                            </w:r>
                          </w:p>
                          <w:p w14:paraId="16C03F8A" w14:textId="77777777" w:rsidR="00F23C24" w:rsidRPr="00CC58AD" w:rsidRDefault="00F23C24" w:rsidP="00513509">
                            <w:pPr>
                              <w:pStyle w:val="ListParagraph"/>
                              <w:numPr>
                                <w:ilvl w:val="1"/>
                                <w:numId w:val="25"/>
                              </w:numPr>
                              <w:rPr>
                                <w:rFonts w:ascii="Calibri" w:hAnsi="Calibri"/>
                                <w:color w:val="000000"/>
                                <w:sz w:val="16"/>
                                <w:lang w:val="en-US" w:eastAsia="en-US"/>
                              </w:rPr>
                            </w:pPr>
                            <w:r w:rsidRPr="00CC58AD">
                              <w:rPr>
                                <w:color w:val="000000"/>
                                <w:sz w:val="16"/>
                                <w:lang w:val="en-US"/>
                              </w:rPr>
                              <w:t>FFS default RB offset is needed</w:t>
                            </w:r>
                          </w:p>
                          <w:p w14:paraId="685257DD" w14:textId="77777777" w:rsidR="00F23C24" w:rsidRPr="00CC58AD" w:rsidRDefault="00F23C24" w:rsidP="00513509">
                            <w:pPr>
                              <w:pStyle w:val="ListParagraph"/>
                              <w:numPr>
                                <w:ilvl w:val="1"/>
                                <w:numId w:val="25"/>
                              </w:numPr>
                              <w:rPr>
                                <w:rFonts w:ascii="Calibri" w:hAnsi="Calibri"/>
                                <w:color w:val="000000"/>
                                <w:sz w:val="16"/>
                                <w:lang w:val="en-US" w:eastAsia="en-US"/>
                              </w:rPr>
                            </w:pPr>
                            <w:r w:rsidRPr="00CC58AD">
                              <w:rPr>
                                <w:color w:val="000000"/>
                                <w:sz w:val="16"/>
                                <w:lang w:val="en-US"/>
                              </w:rPr>
                              <w:t xml:space="preserve">FFS the RB offset is explicitly signaled via higher layer signaling or implicitly determined based on the UE specifically configured parameter (e.g., C-RNTI, SCID) </w:t>
                            </w:r>
                          </w:p>
                          <w:p w14:paraId="2DCB13F2" w14:textId="5BBB76D7" w:rsidR="00F23C24" w:rsidRPr="00CC58AD" w:rsidRDefault="00F23C24" w:rsidP="004C401A">
                            <w:pPr>
                              <w:pStyle w:val="ListParagraph"/>
                              <w:numPr>
                                <w:ilvl w:val="0"/>
                                <w:numId w:val="18"/>
                              </w:numPr>
                              <w:rPr>
                                <w:sz w:val="16"/>
                                <w:lang w:val="en-US"/>
                              </w:rPr>
                            </w:pPr>
                            <w:r w:rsidRPr="00CC58AD">
                              <w:rPr>
                                <w:rFonts w:ascii="Times New Roman" w:hAnsi="Times New Roman"/>
                                <w:sz w:val="16"/>
                              </w:rPr>
                              <w:t>Companies are encouraged to provide evaluation results for next meeting to assess whether higher layer configuration of RB offset is beneficial for interference randomization</w:t>
                            </w:r>
                          </w:p>
                          <w:p w14:paraId="53C57D6C" w14:textId="54BA370D" w:rsidR="00F23C24" w:rsidRPr="00CC58AD" w:rsidRDefault="00F23C24" w:rsidP="004C401A">
                            <w:pPr>
                              <w:rPr>
                                <w:b/>
                                <w:sz w:val="16"/>
                                <w:lang w:val="en-US" w:eastAsia="x-none"/>
                              </w:rPr>
                            </w:pPr>
                            <w:r w:rsidRPr="00CC58AD">
                              <w:rPr>
                                <w:b/>
                                <w:sz w:val="16"/>
                                <w:highlight w:val="green"/>
                                <w:lang w:val="en-US" w:eastAsia="x-none"/>
                              </w:rPr>
                              <w:t>Agreement:</w:t>
                            </w:r>
                            <w:r w:rsidRPr="00CC58AD">
                              <w:rPr>
                                <w:b/>
                                <w:sz w:val="16"/>
                                <w:lang w:val="en-US" w:eastAsia="x-none"/>
                              </w:rPr>
                              <w:t xml:space="preserve"> </w:t>
                            </w:r>
                            <w:r w:rsidRPr="00CC58AD">
                              <w:rPr>
                                <w:rFonts w:hint="eastAsia"/>
                                <w:sz w:val="16"/>
                                <w:lang w:val="en-US" w:eastAsia="x-none"/>
                              </w:rPr>
                              <w:t>For chunk-based pre-DFT PTRS insertion for DFTsOFDM, support the following</w:t>
                            </w:r>
                          </w:p>
                          <w:p w14:paraId="5A698B3F"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The supported values for K (chunk size) are 2 and 4</w:t>
                            </w:r>
                          </w:p>
                          <w:p w14:paraId="1E0FE920" w14:textId="77777777" w:rsidR="00F23C24" w:rsidRPr="00CC58AD" w:rsidRDefault="00F23C24" w:rsidP="00513509">
                            <w:pPr>
                              <w:numPr>
                                <w:ilvl w:val="1"/>
                                <w:numId w:val="26"/>
                              </w:numPr>
                              <w:overflowPunct/>
                              <w:autoSpaceDE/>
                              <w:autoSpaceDN/>
                              <w:adjustRightInd/>
                              <w:spacing w:after="0"/>
                              <w:jc w:val="left"/>
                              <w:textAlignment w:val="auto"/>
                              <w:rPr>
                                <w:sz w:val="16"/>
                                <w:lang w:val="en-US" w:eastAsia="x-none"/>
                              </w:rPr>
                            </w:pPr>
                            <w:r w:rsidRPr="00CC58AD">
                              <w:rPr>
                                <w:rFonts w:hint="eastAsia"/>
                                <w:sz w:val="16"/>
                                <w:lang w:val="fr-FR" w:eastAsia="x-none"/>
                              </w:rPr>
                              <w:t>Implicit configuration depending on MCS/BW</w:t>
                            </w:r>
                          </w:p>
                          <w:p w14:paraId="636F200E"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The supported values for X (number of chunks/DFTsOFDM symbol) are at least 2 and 4</w:t>
                            </w:r>
                          </w:p>
                          <w:p w14:paraId="392D921A" w14:textId="77777777" w:rsidR="00F23C24" w:rsidRPr="00CC58AD" w:rsidRDefault="00F23C24" w:rsidP="00513509">
                            <w:pPr>
                              <w:numPr>
                                <w:ilvl w:val="1"/>
                                <w:numId w:val="27"/>
                              </w:numPr>
                              <w:overflowPunct/>
                              <w:autoSpaceDE/>
                              <w:autoSpaceDN/>
                              <w:adjustRightInd/>
                              <w:spacing w:after="0"/>
                              <w:jc w:val="left"/>
                              <w:textAlignment w:val="auto"/>
                              <w:rPr>
                                <w:sz w:val="16"/>
                                <w:lang w:val="en-US" w:eastAsia="x-none"/>
                              </w:rPr>
                            </w:pPr>
                            <w:r w:rsidRPr="00CC58AD">
                              <w:rPr>
                                <w:rFonts w:hint="eastAsia"/>
                                <w:sz w:val="16"/>
                                <w:lang w:val="en-US" w:eastAsia="x-none"/>
                              </w:rPr>
                              <w:t>X implicitly depends on allocated bandwidth and/or MCS and/or K value</w:t>
                            </w:r>
                          </w:p>
                          <w:p w14:paraId="244AC132"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Implicit configuration can be subcarrier spacing dependent</w:t>
                            </w:r>
                          </w:p>
                          <w:p w14:paraId="62E25528"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FFS if K=1 is also supported and exact mechanism</w:t>
                            </w:r>
                          </w:p>
                          <w:p w14:paraId="1FE9D000"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When X=2 is configured, downselect among the following:</w:t>
                            </w:r>
                          </w:p>
                          <w:p w14:paraId="67DD5C20" w14:textId="77777777" w:rsidR="00F23C24" w:rsidRPr="00CC58AD" w:rsidRDefault="00F23C24" w:rsidP="00513509">
                            <w:pPr>
                              <w:numPr>
                                <w:ilvl w:val="1"/>
                                <w:numId w:val="28"/>
                              </w:numPr>
                              <w:overflowPunct/>
                              <w:autoSpaceDE/>
                              <w:autoSpaceDN/>
                              <w:adjustRightInd/>
                              <w:spacing w:after="0"/>
                              <w:jc w:val="left"/>
                              <w:textAlignment w:val="auto"/>
                              <w:rPr>
                                <w:sz w:val="16"/>
                                <w:lang w:val="en-US" w:eastAsia="x-none"/>
                              </w:rPr>
                            </w:pPr>
                            <w:r w:rsidRPr="00CC58AD">
                              <w:rPr>
                                <w:rFonts w:hint="eastAsia"/>
                                <w:sz w:val="16"/>
                                <w:lang w:val="en-US" w:eastAsia="x-none"/>
                              </w:rPr>
                              <w:t>Alt. 1: chunks are placed head/tail of DFTsOFDM symbols containing PTRS</w:t>
                            </w:r>
                          </w:p>
                          <w:p w14:paraId="32242672" w14:textId="77777777" w:rsidR="00F23C24" w:rsidRPr="00CC58AD" w:rsidRDefault="00F23C24" w:rsidP="00513509">
                            <w:pPr>
                              <w:numPr>
                                <w:ilvl w:val="1"/>
                                <w:numId w:val="28"/>
                              </w:numPr>
                              <w:overflowPunct/>
                              <w:autoSpaceDE/>
                              <w:autoSpaceDN/>
                              <w:adjustRightInd/>
                              <w:spacing w:after="0"/>
                              <w:jc w:val="left"/>
                              <w:textAlignment w:val="auto"/>
                              <w:rPr>
                                <w:sz w:val="16"/>
                                <w:lang w:val="en-US" w:eastAsia="x-none"/>
                              </w:rPr>
                            </w:pPr>
                            <w:r w:rsidRPr="00CC58AD">
                              <w:rPr>
                                <w:rFonts w:hint="eastAsia"/>
                                <w:sz w:val="16"/>
                                <w:lang w:val="en-US" w:eastAsia="x-none"/>
                              </w:rPr>
                              <w:t>Alt. 2: chunks are placed middle/tail of the  DFTsOFDM symbols containing PTRS</w:t>
                            </w:r>
                          </w:p>
                          <w:p w14:paraId="2FE3AFB1" w14:textId="77777777" w:rsidR="00F23C24" w:rsidRPr="00CC58AD" w:rsidRDefault="00F23C24" w:rsidP="00513509">
                            <w:pPr>
                              <w:numPr>
                                <w:ilvl w:val="1"/>
                                <w:numId w:val="28"/>
                              </w:numPr>
                              <w:overflowPunct/>
                              <w:autoSpaceDE/>
                              <w:autoSpaceDN/>
                              <w:adjustRightInd/>
                              <w:spacing w:after="0"/>
                              <w:jc w:val="left"/>
                              <w:textAlignment w:val="auto"/>
                              <w:rPr>
                                <w:sz w:val="16"/>
                                <w:lang w:val="en-US" w:eastAsia="x-none"/>
                              </w:rPr>
                            </w:pPr>
                            <w:r w:rsidRPr="00CC58AD">
                              <w:rPr>
                                <w:rFonts w:hint="eastAsia"/>
                                <w:sz w:val="16"/>
                                <w:lang w:val="en-US" w:eastAsia="x-none"/>
                              </w:rPr>
                              <w:t>Alt. 3: chunks are placed head/middle of the  DFTsOFDM symbols containing PTRS</w:t>
                            </w:r>
                          </w:p>
                          <w:p w14:paraId="4CD7EFB1" w14:textId="77777777" w:rsidR="00F23C24" w:rsidRPr="00CC58AD" w:rsidRDefault="00F23C24" w:rsidP="00513509">
                            <w:pPr>
                              <w:numPr>
                                <w:ilvl w:val="1"/>
                                <w:numId w:val="28"/>
                              </w:numPr>
                              <w:overflowPunct/>
                              <w:autoSpaceDE/>
                              <w:autoSpaceDN/>
                              <w:adjustRightInd/>
                              <w:spacing w:after="0"/>
                              <w:jc w:val="left"/>
                              <w:textAlignment w:val="auto"/>
                              <w:rPr>
                                <w:sz w:val="16"/>
                                <w:lang w:val="en-US" w:eastAsia="x-none"/>
                              </w:rPr>
                            </w:pPr>
                            <w:r w:rsidRPr="00CC58AD">
                              <w:rPr>
                                <w:rFonts w:hint="eastAsia"/>
                                <w:sz w:val="16"/>
                                <w:lang w:val="en-US" w:eastAsia="x-none"/>
                              </w:rPr>
                              <w:t>Alt. 4: chunks are placed middle of each of the X equally-sized parts of the  DFTsOFDM symbols containing PTRS</w:t>
                            </w:r>
                          </w:p>
                          <w:p w14:paraId="131343B4"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For PTRS sequence, downselect from the following options:</w:t>
                            </w:r>
                          </w:p>
                          <w:p w14:paraId="6519012B" w14:textId="77777777" w:rsidR="00F23C24" w:rsidRPr="00CC58AD" w:rsidRDefault="00F23C24" w:rsidP="00513509">
                            <w:pPr>
                              <w:numPr>
                                <w:ilvl w:val="1"/>
                                <w:numId w:val="29"/>
                              </w:numPr>
                              <w:overflowPunct/>
                              <w:autoSpaceDE/>
                              <w:autoSpaceDN/>
                              <w:adjustRightInd/>
                              <w:spacing w:after="0"/>
                              <w:jc w:val="left"/>
                              <w:textAlignment w:val="auto"/>
                              <w:rPr>
                                <w:sz w:val="16"/>
                                <w:lang w:val="en-US" w:eastAsia="x-none"/>
                              </w:rPr>
                            </w:pPr>
                            <w:r w:rsidRPr="00CC58AD">
                              <w:rPr>
                                <w:rFonts w:hint="eastAsia"/>
                                <w:sz w:val="16"/>
                                <w:lang w:val="en-US" w:eastAsia="x-none"/>
                              </w:rPr>
                              <w:t xml:space="preserve"> </w:t>
                            </w:r>
                            <w:r w:rsidRPr="00CC58AD">
                              <w:rPr>
                                <w:rFonts w:hint="eastAsia"/>
                                <w:sz w:val="16"/>
                                <w:lang w:val="fr-FR" w:eastAsia="x-none"/>
                              </w:rPr>
                              <w:t>Option 1:</w:t>
                            </w:r>
                          </w:p>
                          <w:p w14:paraId="0B4EB1FB" w14:textId="77777777" w:rsidR="00F23C24" w:rsidRPr="00CC58AD" w:rsidRDefault="00F23C24" w:rsidP="00513509">
                            <w:pPr>
                              <w:numPr>
                                <w:ilvl w:val="2"/>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pi/2 BPSK PTRS is used for pi/2 BPSK PUSCH</w:t>
                            </w:r>
                          </w:p>
                          <w:p w14:paraId="650E981D" w14:textId="77777777" w:rsidR="00F23C24" w:rsidRPr="00CC58AD" w:rsidRDefault="00F23C24" w:rsidP="00513509">
                            <w:pPr>
                              <w:numPr>
                                <w:ilvl w:val="2"/>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[FFS] PTRS sequence consists of the outermost points of the PUSCH constellation</w:t>
                            </w:r>
                          </w:p>
                          <w:p w14:paraId="7BEE77A2" w14:textId="77777777" w:rsidR="00F23C24" w:rsidRPr="00CC58AD" w:rsidRDefault="00F23C24" w:rsidP="00513509">
                            <w:pPr>
                              <w:numPr>
                                <w:ilvl w:val="1"/>
                                <w:numId w:val="30"/>
                              </w:numPr>
                              <w:overflowPunct/>
                              <w:autoSpaceDE/>
                              <w:autoSpaceDN/>
                              <w:adjustRightInd/>
                              <w:spacing w:after="0"/>
                              <w:jc w:val="left"/>
                              <w:textAlignment w:val="auto"/>
                              <w:rPr>
                                <w:sz w:val="16"/>
                                <w:lang w:val="en-US" w:eastAsia="x-none"/>
                              </w:rPr>
                            </w:pPr>
                            <w:r w:rsidRPr="00CC58AD">
                              <w:rPr>
                                <w:rFonts w:hint="eastAsia"/>
                                <w:sz w:val="16"/>
                                <w:lang w:val="fr-FR" w:eastAsia="x-none"/>
                              </w:rPr>
                              <w:t>Option 2</w:t>
                            </w:r>
                          </w:p>
                          <w:p w14:paraId="06707FA9" w14:textId="77777777" w:rsidR="00F23C24" w:rsidRPr="00CC58AD" w:rsidRDefault="00F23C24" w:rsidP="00513509">
                            <w:pPr>
                              <w:numPr>
                                <w:ilvl w:val="2"/>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Reuse the same sequence as PTRS or DMRS sequence for UL CP-OFDM</w:t>
                            </w:r>
                          </w:p>
                          <w:p w14:paraId="24DE28F9"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FFS: Time-domain PTRS density reduction is supported at least for allocated bands below N RB and/or some MCS</w:t>
                            </w:r>
                          </w:p>
                          <w:p w14:paraId="79D6A33B" w14:textId="77777777" w:rsidR="00F23C24" w:rsidRPr="00CC58AD" w:rsidRDefault="00F23C24" w:rsidP="00513509">
                            <w:pPr>
                              <w:numPr>
                                <w:ilvl w:val="1"/>
                                <w:numId w:val="31"/>
                              </w:numPr>
                              <w:overflowPunct/>
                              <w:autoSpaceDE/>
                              <w:autoSpaceDN/>
                              <w:adjustRightInd/>
                              <w:spacing w:after="0"/>
                              <w:jc w:val="left"/>
                              <w:textAlignment w:val="auto"/>
                              <w:rPr>
                                <w:sz w:val="16"/>
                                <w:lang w:val="en-US" w:eastAsia="x-none"/>
                              </w:rPr>
                            </w:pPr>
                            <w:r w:rsidRPr="00CC58AD">
                              <w:rPr>
                                <w:rFonts w:hint="eastAsia"/>
                                <w:sz w:val="16"/>
                                <w:lang w:val="en-US" w:eastAsia="x-none"/>
                              </w:rPr>
                              <w:t>Time-domain pattern depends on DM-RS positions (DFTsOFDM positions near DMRS do not contain PTRS)</w:t>
                            </w:r>
                          </w:p>
                          <w:p w14:paraId="3A411947" w14:textId="77777777" w:rsidR="00F23C24" w:rsidRPr="00CC58AD" w:rsidRDefault="00F23C24" w:rsidP="00513509">
                            <w:pPr>
                              <w:numPr>
                                <w:ilvl w:val="1"/>
                                <w:numId w:val="31"/>
                              </w:numPr>
                              <w:overflowPunct/>
                              <w:autoSpaceDE/>
                              <w:autoSpaceDN/>
                              <w:adjustRightInd/>
                              <w:spacing w:after="0"/>
                              <w:jc w:val="left"/>
                              <w:textAlignment w:val="auto"/>
                              <w:rPr>
                                <w:sz w:val="16"/>
                                <w:lang w:val="en-US" w:eastAsia="x-none"/>
                              </w:rPr>
                            </w:pPr>
                            <w:r w:rsidRPr="00CC58AD">
                              <w:rPr>
                                <w:rFonts w:hint="eastAsia"/>
                                <w:sz w:val="16"/>
                                <w:lang w:val="fr-FR" w:eastAsia="x-none"/>
                              </w:rPr>
                              <w:t>FFS: N value</w:t>
                            </w:r>
                          </w:p>
                          <w:p w14:paraId="6E738298" w14:textId="77777777" w:rsidR="00F23C24" w:rsidRPr="00CC58AD" w:rsidRDefault="00F23C24" w:rsidP="00513509">
                            <w:pPr>
                              <w:numPr>
                                <w:ilvl w:val="1"/>
                                <w:numId w:val="31"/>
                              </w:numPr>
                              <w:overflowPunct/>
                              <w:autoSpaceDE/>
                              <w:autoSpaceDN/>
                              <w:adjustRightInd/>
                              <w:spacing w:after="0"/>
                              <w:jc w:val="left"/>
                              <w:textAlignment w:val="auto"/>
                              <w:rPr>
                                <w:sz w:val="16"/>
                                <w:lang w:val="en-US" w:eastAsia="x-none"/>
                              </w:rPr>
                            </w:pPr>
                            <w:r w:rsidRPr="00CC58AD">
                              <w:rPr>
                                <w:rFonts w:hint="eastAsia"/>
                                <w:sz w:val="16"/>
                                <w:lang w:val="en-US" w:eastAsia="x-none"/>
                              </w:rPr>
                              <w:t>FFS: every other DFTsOFDM symbol not neighbouring DM-RS positions does not contain PTRS</w:t>
                            </w:r>
                          </w:p>
                          <w:p w14:paraId="7FA05B3E" w14:textId="71501391" w:rsidR="00F23C24" w:rsidRPr="0096316D" w:rsidRDefault="00F23C24" w:rsidP="00513509">
                            <w:pPr>
                              <w:numPr>
                                <w:ilvl w:val="1"/>
                                <w:numId w:val="31"/>
                              </w:numPr>
                              <w:overflowPunct/>
                              <w:autoSpaceDE/>
                              <w:autoSpaceDN/>
                              <w:adjustRightInd/>
                              <w:spacing w:after="0"/>
                              <w:jc w:val="left"/>
                              <w:textAlignment w:val="auto"/>
                              <w:rPr>
                                <w:sz w:val="16"/>
                                <w:lang w:val="en-US" w:eastAsia="x-none"/>
                              </w:rPr>
                            </w:pPr>
                            <w:r w:rsidRPr="00CC58AD">
                              <w:rPr>
                                <w:rFonts w:hint="eastAsia"/>
                                <w:sz w:val="16"/>
                                <w:lang w:val="en-US" w:eastAsia="x-none"/>
                              </w:rPr>
                              <w:t>For RB allocation larger than N, PTRS density reduction is configured by RRC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0.25pt;height:447.3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" fillcolor="white [3201]" strokeweight=".5pt">
                <v:textbox>
                  <w:txbxContent>
                    <w:p w14:paraId="6BA1DC43" w14:textId="77777777" w:rsidR="00F23C24" w:rsidRPr="00CC58AD" w:rsidRDefault="00F23C24" w:rsidP="004C401A">
                      <w:pPr>
                        <w:rPr>
                          <w:b/>
                          <w:sz w:val="16"/>
                          <w:lang w:eastAsia="x-none"/>
                        </w:rPr>
                      </w:pPr>
                      <w:r w:rsidRPr="00CC58AD">
                        <w:rPr>
                          <w:b/>
                          <w:sz w:val="16"/>
                          <w:highlight w:val="green"/>
                          <w:lang w:eastAsia="x-none"/>
                        </w:rPr>
                        <w:t>Agreement:</w:t>
                      </w:r>
                    </w:p>
                    <w:p w14:paraId="3B8BEF80" w14:textId="77777777" w:rsidR="00F23C24" w:rsidRPr="00CC58AD" w:rsidRDefault="00F23C24" w:rsidP="00513509">
                      <w:pPr>
                        <w:pStyle w:val="ListParagraph"/>
                        <w:numPr>
                          <w:ilvl w:val="0"/>
                          <w:numId w:val="17"/>
                        </w:numPr>
                        <w:rPr>
                          <w:rFonts w:ascii="Times New Roman" w:hAnsi="Times New Roman"/>
                          <w:b/>
                          <w:sz w:val="16"/>
                          <w:szCs w:val="20"/>
                        </w:rPr>
                      </w:pPr>
                      <w:r w:rsidRPr="00CC58AD">
                        <w:rPr>
                          <w:rFonts w:ascii="Times New Roman" w:hAnsi="Times New Roman"/>
                          <w:sz w:val="16"/>
                          <w:szCs w:val="20"/>
                        </w:rPr>
                        <w:t xml:space="preserve">The subcarrier for which the PTRS associated with a certain DMRS port is mapped is the same in all RBs where PT-RS is present </w:t>
                      </w:r>
                    </w:p>
                    <w:p w14:paraId="026FD067" w14:textId="77777777" w:rsidR="00F23C24" w:rsidRPr="00CC58AD" w:rsidRDefault="00F23C24" w:rsidP="00513509">
                      <w:pPr>
                        <w:pStyle w:val="ListParagraph"/>
                        <w:numPr>
                          <w:ilvl w:val="0"/>
                          <w:numId w:val="17"/>
                        </w:numPr>
                        <w:rPr>
                          <w:rFonts w:ascii="Times New Roman" w:hAnsi="Times New Roman"/>
                          <w:sz w:val="16"/>
                          <w:szCs w:val="20"/>
                        </w:rPr>
                      </w:pPr>
                      <w:r w:rsidRPr="00CC58AD">
                        <w:rPr>
                          <w:rFonts w:ascii="Times New Roman" w:hAnsi="Times New Roman"/>
                          <w:sz w:val="16"/>
                          <w:szCs w:val="20"/>
                        </w:rPr>
                        <w:t>The maximum number of DL PT-RS ports is the same as the number of DMRS groups per PDSCH, which is 2 in Rel-15</w:t>
                      </w:r>
                    </w:p>
                    <w:p w14:paraId="169ABD29" w14:textId="77777777" w:rsidR="00F23C24" w:rsidRPr="00CC58AD" w:rsidRDefault="00F23C24" w:rsidP="00513509">
                      <w:pPr>
                        <w:pStyle w:val="ListParagraph"/>
                        <w:numPr>
                          <w:ilvl w:val="0"/>
                          <w:numId w:val="17"/>
                        </w:numPr>
                        <w:rPr>
                          <w:rFonts w:ascii="Times New Roman" w:hAnsi="Times New Roman"/>
                          <w:b/>
                          <w:sz w:val="16"/>
                          <w:szCs w:val="20"/>
                        </w:rPr>
                      </w:pPr>
                      <w:r w:rsidRPr="00CC58AD">
                        <w:rPr>
                          <w:rFonts w:ascii="Times New Roman" w:hAnsi="Times New Roman"/>
                          <w:sz w:val="16"/>
                          <w:szCs w:val="20"/>
                        </w:rPr>
                        <w:t xml:space="preserve">The subcarrier in the RB where PTRS is mapped among the subcarriers used for the associated DMRS port, consider further these alternatives until Wednesday: </w:t>
                      </w:r>
                    </w:p>
                    <w:p w14:paraId="49579B26"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 xml:space="preserve">Alt.1 Fixed to smallest subcarrier index k </w:t>
                      </w:r>
                    </w:p>
                    <w:p w14:paraId="40E7D5B3"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 xml:space="preserve">Alt.2 Default is fixed to largest subcarrier index k. Can be configured to other subcarriers by higher layer signalling. </w:t>
                      </w:r>
                    </w:p>
                    <w:p w14:paraId="18FE0627"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 xml:space="preserve">Alt.3a Implicitly given by Cell ID </w:t>
                      </w:r>
                    </w:p>
                    <w:p w14:paraId="643EBCA4"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Alt.3b Implicitly given by another UE specific parameter (DMRS/PT-RS scrambling ID (if defined), C-RNTI,…)</w:t>
                      </w:r>
                    </w:p>
                    <w:p w14:paraId="55D7BB70" w14:textId="77777777" w:rsidR="00F23C24" w:rsidRPr="00CC58AD" w:rsidRDefault="00F23C24">
                      <w:pPr>
                        <w:pStyle w:val="ListParagraph"/>
                        <w:numPr>
                          <w:ilvl w:val="1"/>
                          <w:numId w:val="17"/>
                        </w:numPr>
                        <w:rPr>
                          <w:rFonts w:ascii="Times New Roman" w:hAnsi="Times New Roman"/>
                          <w:b/>
                          <w:sz w:val="16"/>
                          <w:szCs w:val="20"/>
                        </w:rPr>
                      </w:pPr>
                      <w:r w:rsidRPr="00CC58AD">
                        <w:rPr>
                          <w:rFonts w:ascii="Times New Roman" w:hAnsi="Times New Roman"/>
                          <w:sz w:val="16"/>
                          <w:szCs w:val="20"/>
                        </w:rPr>
                        <w:t xml:space="preserve">Alt.4 Each DMRS port maps PT-RS to a different subcarrier by a specified rule </w:t>
                      </w:r>
                    </w:p>
                    <w:p w14:paraId="0F5B4BF0" w14:textId="3FEDCD58" w:rsidR="00F23C24" w:rsidRPr="00CC58AD" w:rsidRDefault="00F23C24" w:rsidP="004C401A">
                      <w:pPr>
                        <w:rPr>
                          <w:b/>
                          <w:sz w:val="16"/>
                          <w:lang w:eastAsia="x-none"/>
                        </w:rPr>
                      </w:pPr>
                      <w:r w:rsidRPr="00CC58AD">
                        <w:rPr>
                          <w:b/>
                          <w:sz w:val="16"/>
                          <w:highlight w:val="green"/>
                          <w:lang w:eastAsia="x-none"/>
                        </w:rPr>
                        <w:t>Agreement:</w:t>
                      </w:r>
                      <w:r w:rsidRPr="00CC58AD">
                        <w:rPr>
                          <w:b/>
                          <w:sz w:val="16"/>
                          <w:lang w:eastAsia="x-none"/>
                        </w:rPr>
                        <w:t xml:space="preserve"> </w:t>
                      </w:r>
                      <w:r w:rsidRPr="00CC58AD">
                        <w:rPr>
                          <w:sz w:val="16"/>
                        </w:rPr>
                        <w:t>For mapping of PT-RS to RBs among the scheduled RBs for DL and UL: The no RB offset (=0, PT-RS is present in the scheduled RB with lowest RB index and then follows the pattern according to the PT-RS freq. density) is the default value if supported. Down-selection among the following alternatives in RAN1#90bis:</w:t>
                      </w:r>
                    </w:p>
                    <w:p w14:paraId="3C7CE82A" w14:textId="77777777" w:rsidR="00F23C24" w:rsidRPr="00CC58AD" w:rsidRDefault="00F23C24" w:rsidP="004C401A">
                      <w:pPr>
                        <w:pStyle w:val="ListParagraph"/>
                        <w:numPr>
                          <w:ilvl w:val="0"/>
                          <w:numId w:val="19"/>
                        </w:numPr>
                        <w:rPr>
                          <w:rFonts w:ascii="Times New Roman" w:hAnsi="Times New Roman"/>
                          <w:color w:val="000000"/>
                          <w:sz w:val="16"/>
                          <w:lang w:val="en-US" w:eastAsia="zh-CN"/>
                        </w:rPr>
                      </w:pPr>
                      <w:r w:rsidRPr="00CC58AD">
                        <w:rPr>
                          <w:color w:val="000000"/>
                          <w:sz w:val="16"/>
                          <w:lang w:val="en-US"/>
                        </w:rPr>
                        <w:t>Alt.1: RB offset is fixed (e.g., RB offset=0) in Rel. 15</w:t>
                      </w:r>
                    </w:p>
                    <w:p w14:paraId="1EE37305" w14:textId="77777777" w:rsidR="00F23C24" w:rsidRPr="00CC58AD" w:rsidRDefault="00F23C24" w:rsidP="004C401A">
                      <w:pPr>
                        <w:pStyle w:val="ListParagraph"/>
                        <w:numPr>
                          <w:ilvl w:val="0"/>
                          <w:numId w:val="19"/>
                        </w:numPr>
                        <w:rPr>
                          <w:rFonts w:ascii="Calibri" w:hAnsi="Calibri"/>
                          <w:color w:val="000000"/>
                          <w:sz w:val="16"/>
                          <w:lang w:val="en-US" w:eastAsia="en-US"/>
                        </w:rPr>
                      </w:pPr>
                      <w:r w:rsidRPr="00CC58AD">
                        <w:rPr>
                          <w:color w:val="000000"/>
                          <w:sz w:val="16"/>
                          <w:lang w:val="en-US"/>
                        </w:rPr>
                        <w:t>Alt.2: RB offset is determined based on UE-specific</w:t>
                      </w:r>
                      <w:r w:rsidRPr="00CC58AD">
                        <w:rPr>
                          <w:strike/>
                          <w:color w:val="000000"/>
                          <w:sz w:val="16"/>
                          <w:lang w:val="en-US"/>
                        </w:rPr>
                        <w:t xml:space="preserve"> </w:t>
                      </w:r>
                      <w:r w:rsidRPr="00CC58AD">
                        <w:rPr>
                          <w:color w:val="000000"/>
                          <w:sz w:val="16"/>
                          <w:lang w:val="en-US"/>
                        </w:rPr>
                        <w:t xml:space="preserve">configuration </w:t>
                      </w:r>
                    </w:p>
                    <w:p w14:paraId="16C03F8A" w14:textId="77777777" w:rsidR="00F23C24" w:rsidRPr="00CC58AD" w:rsidRDefault="00F23C24" w:rsidP="00513509">
                      <w:pPr>
                        <w:pStyle w:val="ListParagraph"/>
                        <w:numPr>
                          <w:ilvl w:val="1"/>
                          <w:numId w:val="25"/>
                        </w:numPr>
                        <w:rPr>
                          <w:rFonts w:ascii="Calibri" w:hAnsi="Calibri"/>
                          <w:color w:val="000000"/>
                          <w:sz w:val="16"/>
                          <w:lang w:val="en-US" w:eastAsia="en-US"/>
                        </w:rPr>
                      </w:pPr>
                      <w:r w:rsidRPr="00CC58AD">
                        <w:rPr>
                          <w:color w:val="000000"/>
                          <w:sz w:val="16"/>
                          <w:lang w:val="en-US"/>
                        </w:rPr>
                        <w:t>FFS default RB offset is needed</w:t>
                      </w:r>
                    </w:p>
                    <w:p w14:paraId="685257DD" w14:textId="77777777" w:rsidR="00F23C24" w:rsidRPr="00CC58AD" w:rsidRDefault="00F23C24" w:rsidP="00513509">
                      <w:pPr>
                        <w:pStyle w:val="ListParagraph"/>
                        <w:numPr>
                          <w:ilvl w:val="1"/>
                          <w:numId w:val="25"/>
                        </w:numPr>
                        <w:rPr>
                          <w:rFonts w:ascii="Calibri" w:hAnsi="Calibri"/>
                          <w:color w:val="000000"/>
                          <w:sz w:val="16"/>
                          <w:lang w:val="en-US" w:eastAsia="en-US"/>
                        </w:rPr>
                      </w:pPr>
                      <w:r w:rsidRPr="00CC58AD">
                        <w:rPr>
                          <w:color w:val="000000"/>
                          <w:sz w:val="16"/>
                          <w:lang w:val="en-US"/>
                        </w:rPr>
                        <w:t xml:space="preserve">FFS the RB offset is explicitly signaled via higher layer signaling or implicitly determined based on the UE specifically configured parameter (e.g., C-RNTI, SCID) </w:t>
                      </w:r>
                    </w:p>
                    <w:p w14:paraId="2DCB13F2" w14:textId="5BBB76D7" w:rsidR="00F23C24" w:rsidRPr="00CC58AD" w:rsidRDefault="00F23C24" w:rsidP="004C401A">
                      <w:pPr>
                        <w:pStyle w:val="ListParagraph"/>
                        <w:numPr>
                          <w:ilvl w:val="0"/>
                          <w:numId w:val="18"/>
                        </w:numPr>
                        <w:rPr>
                          <w:sz w:val="16"/>
                          <w:lang w:val="en-US"/>
                        </w:rPr>
                      </w:pPr>
                      <w:r w:rsidRPr="00CC58AD">
                        <w:rPr>
                          <w:rFonts w:ascii="Times New Roman" w:hAnsi="Times New Roman"/>
                          <w:sz w:val="16"/>
                        </w:rPr>
                        <w:t>Companies are encouraged to provide evaluation results for next meeting to assess whether higher layer configuration of RB offset is beneficial for interference randomization</w:t>
                      </w:r>
                    </w:p>
                    <w:p w14:paraId="53C57D6C" w14:textId="54BA370D" w:rsidR="00F23C24" w:rsidRPr="00CC58AD" w:rsidRDefault="00F23C24" w:rsidP="004C401A">
                      <w:pPr>
                        <w:rPr>
                          <w:b/>
                          <w:sz w:val="16"/>
                          <w:lang w:val="en-US" w:eastAsia="x-none"/>
                        </w:rPr>
                      </w:pPr>
                      <w:r w:rsidRPr="00CC58AD">
                        <w:rPr>
                          <w:b/>
                          <w:sz w:val="16"/>
                          <w:highlight w:val="green"/>
                          <w:lang w:val="en-US" w:eastAsia="x-none"/>
                        </w:rPr>
                        <w:t>Agreement:</w:t>
                      </w:r>
                      <w:r w:rsidRPr="00CC58AD">
                        <w:rPr>
                          <w:b/>
                          <w:sz w:val="16"/>
                          <w:lang w:val="en-US" w:eastAsia="x-none"/>
                        </w:rPr>
                        <w:t xml:space="preserve"> </w:t>
                      </w:r>
                      <w:r w:rsidRPr="00CC58AD">
                        <w:rPr>
                          <w:rFonts w:hint="eastAsia"/>
                          <w:sz w:val="16"/>
                          <w:lang w:val="en-US" w:eastAsia="x-none"/>
                        </w:rPr>
                        <w:t>For chunk-based pre-DFT PTRS insertion for DFTsOFDM, support the following</w:t>
                      </w:r>
                    </w:p>
                    <w:p w14:paraId="5A698B3F"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The supported values for K (chunk size) are 2 and 4</w:t>
                      </w:r>
                    </w:p>
                    <w:p w14:paraId="1E0FE920" w14:textId="77777777" w:rsidR="00F23C24" w:rsidRPr="00CC58AD" w:rsidRDefault="00F23C24" w:rsidP="00513509">
                      <w:pPr>
                        <w:numPr>
                          <w:ilvl w:val="1"/>
                          <w:numId w:val="26"/>
                        </w:numPr>
                        <w:overflowPunct/>
                        <w:autoSpaceDE/>
                        <w:autoSpaceDN/>
                        <w:adjustRightInd/>
                        <w:spacing w:after="0"/>
                        <w:jc w:val="left"/>
                        <w:textAlignment w:val="auto"/>
                        <w:rPr>
                          <w:sz w:val="16"/>
                          <w:lang w:val="en-US" w:eastAsia="x-none"/>
                        </w:rPr>
                      </w:pPr>
                      <w:r w:rsidRPr="00CC58AD">
                        <w:rPr>
                          <w:rFonts w:hint="eastAsia"/>
                          <w:sz w:val="16"/>
                          <w:lang w:val="fr-FR" w:eastAsia="x-none"/>
                        </w:rPr>
                        <w:t>Implicit configuration depending on MCS/BW</w:t>
                      </w:r>
                    </w:p>
                    <w:p w14:paraId="636F200E"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The supported values for X (number of chunks/DFTsOFDM symbol) are at least 2 and 4</w:t>
                      </w:r>
                    </w:p>
                    <w:p w14:paraId="392D921A" w14:textId="77777777" w:rsidR="00F23C24" w:rsidRPr="00CC58AD" w:rsidRDefault="00F23C24" w:rsidP="00513509">
                      <w:pPr>
                        <w:numPr>
                          <w:ilvl w:val="1"/>
                          <w:numId w:val="27"/>
                        </w:numPr>
                        <w:overflowPunct/>
                        <w:autoSpaceDE/>
                        <w:autoSpaceDN/>
                        <w:adjustRightInd/>
                        <w:spacing w:after="0"/>
                        <w:jc w:val="left"/>
                        <w:textAlignment w:val="auto"/>
                        <w:rPr>
                          <w:sz w:val="16"/>
                          <w:lang w:val="en-US" w:eastAsia="x-none"/>
                        </w:rPr>
                      </w:pPr>
                      <w:r w:rsidRPr="00CC58AD">
                        <w:rPr>
                          <w:rFonts w:hint="eastAsia"/>
                          <w:sz w:val="16"/>
                          <w:lang w:val="en-US" w:eastAsia="x-none"/>
                        </w:rPr>
                        <w:t>X implicitly depends on allocated bandwidth and/or MCS and/or K value</w:t>
                      </w:r>
                    </w:p>
                    <w:p w14:paraId="244AC132"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Implicit configuration can be subcarrier spacing dependent</w:t>
                      </w:r>
                    </w:p>
                    <w:p w14:paraId="62E25528"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FFS if K=1 is also supported and exact mechanism</w:t>
                      </w:r>
                    </w:p>
                    <w:p w14:paraId="1FE9D000"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When X=2 is configured, downselect among the following:</w:t>
                      </w:r>
                    </w:p>
                    <w:p w14:paraId="67DD5C20" w14:textId="77777777" w:rsidR="00F23C24" w:rsidRPr="00CC58AD" w:rsidRDefault="00F23C24" w:rsidP="00513509">
                      <w:pPr>
                        <w:numPr>
                          <w:ilvl w:val="1"/>
                          <w:numId w:val="28"/>
                        </w:numPr>
                        <w:overflowPunct/>
                        <w:autoSpaceDE/>
                        <w:autoSpaceDN/>
                        <w:adjustRightInd/>
                        <w:spacing w:after="0"/>
                        <w:jc w:val="left"/>
                        <w:textAlignment w:val="auto"/>
                        <w:rPr>
                          <w:sz w:val="16"/>
                          <w:lang w:val="en-US" w:eastAsia="x-none"/>
                        </w:rPr>
                      </w:pPr>
                      <w:r w:rsidRPr="00CC58AD">
                        <w:rPr>
                          <w:rFonts w:hint="eastAsia"/>
                          <w:sz w:val="16"/>
                          <w:lang w:val="en-US" w:eastAsia="x-none"/>
                        </w:rPr>
                        <w:t>Alt. 1: chunks are placed head/tail of DFTsOFDM symbols containing PTRS</w:t>
                      </w:r>
                    </w:p>
                    <w:p w14:paraId="32242672" w14:textId="77777777" w:rsidR="00F23C24" w:rsidRPr="00CC58AD" w:rsidRDefault="00F23C24" w:rsidP="00513509">
                      <w:pPr>
                        <w:numPr>
                          <w:ilvl w:val="1"/>
                          <w:numId w:val="28"/>
                        </w:numPr>
                        <w:overflowPunct/>
                        <w:autoSpaceDE/>
                        <w:autoSpaceDN/>
                        <w:adjustRightInd/>
                        <w:spacing w:after="0"/>
                        <w:jc w:val="left"/>
                        <w:textAlignment w:val="auto"/>
                        <w:rPr>
                          <w:sz w:val="16"/>
                          <w:lang w:val="en-US" w:eastAsia="x-none"/>
                        </w:rPr>
                      </w:pPr>
                      <w:r w:rsidRPr="00CC58AD">
                        <w:rPr>
                          <w:rFonts w:hint="eastAsia"/>
                          <w:sz w:val="16"/>
                          <w:lang w:val="en-US" w:eastAsia="x-none"/>
                        </w:rPr>
                        <w:t>Alt. 2: chunks are placed middle/tail of the  DFTsOFDM symbols containing PTRS</w:t>
                      </w:r>
                    </w:p>
                    <w:p w14:paraId="2FE3AFB1" w14:textId="77777777" w:rsidR="00F23C24" w:rsidRPr="00CC58AD" w:rsidRDefault="00F23C24" w:rsidP="00513509">
                      <w:pPr>
                        <w:numPr>
                          <w:ilvl w:val="1"/>
                          <w:numId w:val="28"/>
                        </w:numPr>
                        <w:overflowPunct/>
                        <w:autoSpaceDE/>
                        <w:autoSpaceDN/>
                        <w:adjustRightInd/>
                        <w:spacing w:after="0"/>
                        <w:jc w:val="left"/>
                        <w:textAlignment w:val="auto"/>
                        <w:rPr>
                          <w:sz w:val="16"/>
                          <w:lang w:val="en-US" w:eastAsia="x-none"/>
                        </w:rPr>
                      </w:pPr>
                      <w:r w:rsidRPr="00CC58AD">
                        <w:rPr>
                          <w:rFonts w:hint="eastAsia"/>
                          <w:sz w:val="16"/>
                          <w:lang w:val="en-US" w:eastAsia="x-none"/>
                        </w:rPr>
                        <w:t>Alt. 3: chunks are placed head/middle of the  DFTsOFDM symbols containing PTRS</w:t>
                      </w:r>
                    </w:p>
                    <w:p w14:paraId="4CD7EFB1" w14:textId="77777777" w:rsidR="00F23C24" w:rsidRPr="00CC58AD" w:rsidRDefault="00F23C24" w:rsidP="00513509">
                      <w:pPr>
                        <w:numPr>
                          <w:ilvl w:val="1"/>
                          <w:numId w:val="28"/>
                        </w:numPr>
                        <w:overflowPunct/>
                        <w:autoSpaceDE/>
                        <w:autoSpaceDN/>
                        <w:adjustRightInd/>
                        <w:spacing w:after="0"/>
                        <w:jc w:val="left"/>
                        <w:textAlignment w:val="auto"/>
                        <w:rPr>
                          <w:sz w:val="16"/>
                          <w:lang w:val="en-US" w:eastAsia="x-none"/>
                        </w:rPr>
                      </w:pPr>
                      <w:r w:rsidRPr="00CC58AD">
                        <w:rPr>
                          <w:rFonts w:hint="eastAsia"/>
                          <w:sz w:val="16"/>
                          <w:lang w:val="en-US" w:eastAsia="x-none"/>
                        </w:rPr>
                        <w:t>Alt. 4: chunks are placed middle of each of the X equally-sized parts of the  DFTsOFDM symbols containing PTRS</w:t>
                      </w:r>
                    </w:p>
                    <w:p w14:paraId="131343B4"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For PTRS sequence, downselect from the following options:</w:t>
                      </w:r>
                    </w:p>
                    <w:p w14:paraId="6519012B" w14:textId="77777777" w:rsidR="00F23C24" w:rsidRPr="00CC58AD" w:rsidRDefault="00F23C24" w:rsidP="00513509">
                      <w:pPr>
                        <w:numPr>
                          <w:ilvl w:val="1"/>
                          <w:numId w:val="29"/>
                        </w:numPr>
                        <w:overflowPunct/>
                        <w:autoSpaceDE/>
                        <w:autoSpaceDN/>
                        <w:adjustRightInd/>
                        <w:spacing w:after="0"/>
                        <w:jc w:val="left"/>
                        <w:textAlignment w:val="auto"/>
                        <w:rPr>
                          <w:sz w:val="16"/>
                          <w:lang w:val="en-US" w:eastAsia="x-none"/>
                        </w:rPr>
                      </w:pPr>
                      <w:r w:rsidRPr="00CC58AD">
                        <w:rPr>
                          <w:rFonts w:hint="eastAsia"/>
                          <w:sz w:val="16"/>
                          <w:lang w:val="en-US" w:eastAsia="x-none"/>
                        </w:rPr>
                        <w:t xml:space="preserve"> </w:t>
                      </w:r>
                      <w:r w:rsidRPr="00CC58AD">
                        <w:rPr>
                          <w:rFonts w:hint="eastAsia"/>
                          <w:sz w:val="16"/>
                          <w:lang w:val="fr-FR" w:eastAsia="x-none"/>
                        </w:rPr>
                        <w:t>Option 1:</w:t>
                      </w:r>
                    </w:p>
                    <w:p w14:paraId="0B4EB1FB" w14:textId="77777777" w:rsidR="00F23C24" w:rsidRPr="00CC58AD" w:rsidRDefault="00F23C24" w:rsidP="00513509">
                      <w:pPr>
                        <w:numPr>
                          <w:ilvl w:val="2"/>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pi/2 BPSK PTRS is used for pi/2 BPSK PUSCH</w:t>
                      </w:r>
                    </w:p>
                    <w:p w14:paraId="650E981D" w14:textId="77777777" w:rsidR="00F23C24" w:rsidRPr="00CC58AD" w:rsidRDefault="00F23C24" w:rsidP="00513509">
                      <w:pPr>
                        <w:numPr>
                          <w:ilvl w:val="2"/>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[FFS] PTRS sequence consists of the outermost points of the PUSCH constellation</w:t>
                      </w:r>
                    </w:p>
                    <w:p w14:paraId="7BEE77A2" w14:textId="77777777" w:rsidR="00F23C24" w:rsidRPr="00CC58AD" w:rsidRDefault="00F23C24" w:rsidP="00513509">
                      <w:pPr>
                        <w:numPr>
                          <w:ilvl w:val="1"/>
                          <w:numId w:val="30"/>
                        </w:numPr>
                        <w:overflowPunct/>
                        <w:autoSpaceDE/>
                        <w:autoSpaceDN/>
                        <w:adjustRightInd/>
                        <w:spacing w:after="0"/>
                        <w:jc w:val="left"/>
                        <w:textAlignment w:val="auto"/>
                        <w:rPr>
                          <w:sz w:val="16"/>
                          <w:lang w:val="en-US" w:eastAsia="x-none"/>
                        </w:rPr>
                      </w:pPr>
                      <w:r w:rsidRPr="00CC58AD">
                        <w:rPr>
                          <w:rFonts w:hint="eastAsia"/>
                          <w:sz w:val="16"/>
                          <w:lang w:val="fr-FR" w:eastAsia="x-none"/>
                        </w:rPr>
                        <w:t>Option 2</w:t>
                      </w:r>
                    </w:p>
                    <w:p w14:paraId="06707FA9" w14:textId="77777777" w:rsidR="00F23C24" w:rsidRPr="00CC58AD" w:rsidRDefault="00F23C24" w:rsidP="00513509">
                      <w:pPr>
                        <w:numPr>
                          <w:ilvl w:val="2"/>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Reuse the same sequence as PTRS or DMRS sequence for UL CP-OFDM</w:t>
                      </w:r>
                    </w:p>
                    <w:p w14:paraId="24DE28F9" w14:textId="77777777" w:rsidR="00F23C24" w:rsidRPr="00CC58AD" w:rsidRDefault="00F23C24" w:rsidP="00513509">
                      <w:pPr>
                        <w:numPr>
                          <w:ilvl w:val="0"/>
                          <w:numId w:val="20"/>
                        </w:numPr>
                        <w:tabs>
                          <w:tab w:val="left" w:pos="1440"/>
                        </w:tabs>
                        <w:overflowPunct/>
                        <w:autoSpaceDE/>
                        <w:autoSpaceDN/>
                        <w:adjustRightInd/>
                        <w:spacing w:after="0"/>
                        <w:jc w:val="left"/>
                        <w:textAlignment w:val="auto"/>
                        <w:rPr>
                          <w:sz w:val="16"/>
                          <w:lang w:val="en-US" w:eastAsia="x-none"/>
                        </w:rPr>
                      </w:pPr>
                      <w:r w:rsidRPr="00CC58AD">
                        <w:rPr>
                          <w:rFonts w:hint="eastAsia"/>
                          <w:sz w:val="16"/>
                          <w:lang w:val="en-US" w:eastAsia="x-none"/>
                        </w:rPr>
                        <w:t>FFS: Time-domain PTRS density reduction is supported at least for allocated bands below N RB and/or some MCS</w:t>
                      </w:r>
                    </w:p>
                    <w:p w14:paraId="79D6A33B" w14:textId="77777777" w:rsidR="00F23C24" w:rsidRPr="00CC58AD" w:rsidRDefault="00F23C24" w:rsidP="00513509">
                      <w:pPr>
                        <w:numPr>
                          <w:ilvl w:val="1"/>
                          <w:numId w:val="31"/>
                        </w:numPr>
                        <w:overflowPunct/>
                        <w:autoSpaceDE/>
                        <w:autoSpaceDN/>
                        <w:adjustRightInd/>
                        <w:spacing w:after="0"/>
                        <w:jc w:val="left"/>
                        <w:textAlignment w:val="auto"/>
                        <w:rPr>
                          <w:sz w:val="16"/>
                          <w:lang w:val="en-US" w:eastAsia="x-none"/>
                        </w:rPr>
                      </w:pPr>
                      <w:r w:rsidRPr="00CC58AD">
                        <w:rPr>
                          <w:rFonts w:hint="eastAsia"/>
                          <w:sz w:val="16"/>
                          <w:lang w:val="en-US" w:eastAsia="x-none"/>
                        </w:rPr>
                        <w:t>Time-domain pattern depends on DM-RS positions (DFTsOFDM positions near DMRS do not contain PTRS)</w:t>
                      </w:r>
                    </w:p>
                    <w:p w14:paraId="3A411947" w14:textId="77777777" w:rsidR="00F23C24" w:rsidRPr="00CC58AD" w:rsidRDefault="00F23C24" w:rsidP="00513509">
                      <w:pPr>
                        <w:numPr>
                          <w:ilvl w:val="1"/>
                          <w:numId w:val="31"/>
                        </w:numPr>
                        <w:overflowPunct/>
                        <w:autoSpaceDE/>
                        <w:autoSpaceDN/>
                        <w:adjustRightInd/>
                        <w:spacing w:after="0"/>
                        <w:jc w:val="left"/>
                        <w:textAlignment w:val="auto"/>
                        <w:rPr>
                          <w:sz w:val="16"/>
                          <w:lang w:val="en-US" w:eastAsia="x-none"/>
                        </w:rPr>
                      </w:pPr>
                      <w:r w:rsidRPr="00CC58AD">
                        <w:rPr>
                          <w:rFonts w:hint="eastAsia"/>
                          <w:sz w:val="16"/>
                          <w:lang w:val="fr-FR" w:eastAsia="x-none"/>
                        </w:rPr>
                        <w:t>FFS: N value</w:t>
                      </w:r>
                    </w:p>
                    <w:p w14:paraId="6E738298" w14:textId="77777777" w:rsidR="00F23C24" w:rsidRPr="00CC58AD" w:rsidRDefault="00F23C24" w:rsidP="00513509">
                      <w:pPr>
                        <w:numPr>
                          <w:ilvl w:val="1"/>
                          <w:numId w:val="31"/>
                        </w:numPr>
                        <w:overflowPunct/>
                        <w:autoSpaceDE/>
                        <w:autoSpaceDN/>
                        <w:adjustRightInd/>
                        <w:spacing w:after="0"/>
                        <w:jc w:val="left"/>
                        <w:textAlignment w:val="auto"/>
                        <w:rPr>
                          <w:sz w:val="16"/>
                          <w:lang w:val="en-US" w:eastAsia="x-none"/>
                        </w:rPr>
                      </w:pPr>
                      <w:r w:rsidRPr="00CC58AD">
                        <w:rPr>
                          <w:rFonts w:hint="eastAsia"/>
                          <w:sz w:val="16"/>
                          <w:lang w:val="en-US" w:eastAsia="x-none"/>
                        </w:rPr>
                        <w:t>FFS: every other DFTsOFDM symbol not neighbouring DM-RS positions does not contain PTRS</w:t>
                      </w:r>
                    </w:p>
                    <w:p w14:paraId="7FA05B3E" w14:textId="71501391" w:rsidR="00F23C24" w:rsidRPr="0096316D" w:rsidRDefault="00F23C24" w:rsidP="00513509">
                      <w:pPr>
                        <w:numPr>
                          <w:ilvl w:val="1"/>
                          <w:numId w:val="31"/>
                        </w:numPr>
                        <w:overflowPunct/>
                        <w:autoSpaceDE/>
                        <w:autoSpaceDN/>
                        <w:adjustRightInd/>
                        <w:spacing w:after="0"/>
                        <w:jc w:val="left"/>
                        <w:textAlignment w:val="auto"/>
                        <w:rPr>
                          <w:sz w:val="16"/>
                          <w:lang w:val="en-US" w:eastAsia="x-none"/>
                        </w:rPr>
                      </w:pPr>
                      <w:r w:rsidRPr="00CC58AD">
                        <w:rPr>
                          <w:rFonts w:hint="eastAsia"/>
                          <w:sz w:val="16"/>
                          <w:lang w:val="en-US" w:eastAsia="x-none"/>
                        </w:rPr>
                        <w:t>For RB allocation larger than N, PTRS density reduction is configured by RRC</w:t>
                      </w:r>
                    </w:p>
                  </w:txbxContent>
                </v:textbox>
                <w10:anchorlock/>
              </v:shape>
            </w:pict>
          </mc:Fallback>
        </mc:AlternateContent>
      </w:r>
    </w:p>
    <w:p w14:paraId="4A991113" w14:textId="72B6B5B5" w:rsidR="000C7D90" w:rsidRDefault="000C7D90" w:rsidP="000C7D90">
      <w:pPr>
        <w:pStyle w:val="Heading1"/>
      </w:pPr>
      <w:bookmarkStart w:id="1" w:name="_Ref178064866"/>
      <w:r>
        <w:t>Discussion</w:t>
      </w:r>
    </w:p>
    <w:p w14:paraId="3DCE4149" w14:textId="11F04BCF" w:rsidR="00AC1E08" w:rsidRPr="0036514D" w:rsidRDefault="00AC1E08" w:rsidP="00AC1E08">
      <w:pPr>
        <w:pStyle w:val="BodyText"/>
      </w:pPr>
      <w:r w:rsidRPr="0036514D">
        <w:t>In this contribution, we discuss different aspects related with the design of the Phase Tracking Reference Signal (PTRS), used to estimate, and compensate for phase noise related errors.</w:t>
      </w:r>
    </w:p>
    <w:bookmarkEnd w:id="1"/>
    <w:p w14:paraId="16A1F195" w14:textId="77777777" w:rsidR="000C7D90" w:rsidRPr="0036514D" w:rsidRDefault="000C7D90" w:rsidP="000C7D90">
      <w:r w:rsidRPr="0036514D">
        <w:lastRenderedPageBreak/>
        <w:t>This contribution is divided in two main sections, one focused on the open issues of the PTRS design for the CP-OFDM waveform (both for DL and UL) and the second one focused on the open issues of the PTRS designed for DFT-S-OFDM waveform.</w:t>
      </w:r>
    </w:p>
    <w:p w14:paraId="5DBDA4CA" w14:textId="77777777" w:rsidR="000C7D90" w:rsidRPr="0036514D" w:rsidRDefault="000C7D90" w:rsidP="000C7D90">
      <w:pPr>
        <w:pStyle w:val="Heading2"/>
      </w:pPr>
      <w:r w:rsidRPr="0036514D">
        <w:t>PTRS design for CP-OFDM</w:t>
      </w:r>
    </w:p>
    <w:p w14:paraId="4F67B40C" w14:textId="77777777" w:rsidR="000C7D90" w:rsidRPr="0036514D" w:rsidRDefault="000C7D90" w:rsidP="000C7D90">
      <w:pPr>
        <w:pStyle w:val="Heading3"/>
      </w:pPr>
      <w:r w:rsidRPr="0036514D">
        <w:t>Time and frequency density</w:t>
      </w:r>
    </w:p>
    <w:p w14:paraId="587301F5" w14:textId="7B6A25C9" w:rsidR="000C7D90" w:rsidRPr="0036514D" w:rsidRDefault="000C7D90" w:rsidP="000C7D90">
      <w:pPr>
        <w:rPr>
          <w:rFonts w:eastAsia="MS Mincho"/>
        </w:rPr>
      </w:pPr>
      <w:r w:rsidRPr="0036514D">
        <w:t xml:space="preserve">As previously discussed in </w:t>
      </w:r>
      <w:r w:rsidRPr="0036514D">
        <w:fldChar w:fldCharType="begin"/>
      </w:r>
      <w:r w:rsidRPr="0036514D">
        <w:instrText xml:space="preserve"> REF _Ref485399829 \h  \* MERGEFORMAT </w:instrText>
      </w:r>
      <w:r w:rsidRPr="0036514D">
        <w:fldChar w:fldCharType="separate"/>
      </w:r>
      <w:r w:rsidR="00F376E6" w:rsidRPr="0036514D">
        <w:t>[</w:t>
      </w:r>
      <w:r w:rsidR="00F376E6" w:rsidRPr="00F376E6">
        <w:rPr>
          <w:noProof/>
        </w:rPr>
        <w:t>1</w:t>
      </w:r>
      <w:r w:rsidRPr="0036514D">
        <w:fldChar w:fldCharType="end"/>
      </w:r>
      <w:r w:rsidRPr="0036514D">
        <w:t xml:space="preserve">], the thresholds of the predefined density tables for PTRS </w:t>
      </w:r>
      <w:r w:rsidR="00776F6C">
        <w:t>is an</w:t>
      </w:r>
      <w:r w:rsidRPr="0036514D">
        <w:t xml:space="preserve"> important open issues left in the PTRS design for NR. We think that for NR Rel.15 the default tables must offer performance benefits for the most usual cases (radios with the current state of the art oscillators for mmWave frequencies). A UE must obtain a good performance without the need of signalling the tables, and if this performance should be further optimized </w:t>
      </w:r>
      <w:r w:rsidR="00776F6C">
        <w:t xml:space="preserve">when more data about devices phase noise characteristics becomes available, </w:t>
      </w:r>
      <w:r w:rsidRPr="0036514D">
        <w:t xml:space="preserve">RRC signalling will be used. Based on the evaluations results presented in </w:t>
      </w:r>
      <w:r w:rsidRPr="0036514D">
        <w:fldChar w:fldCharType="begin"/>
      </w:r>
      <w:r w:rsidRPr="0036514D">
        <w:instrText xml:space="preserve"> REF _Ref494446976 \h  \* MERGEFORMAT </w:instrText>
      </w:r>
      <w:r w:rsidRPr="0036514D">
        <w:fldChar w:fldCharType="separate"/>
      </w:r>
      <w:r w:rsidR="00F376E6" w:rsidRPr="0036514D">
        <w:t>[</w:t>
      </w:r>
      <w:r w:rsidR="00F376E6" w:rsidRPr="00F376E6">
        <w:rPr>
          <w:noProof/>
        </w:rPr>
        <w:t>2</w:t>
      </w:r>
      <w:r w:rsidRPr="0036514D">
        <w:fldChar w:fldCharType="end"/>
      </w:r>
      <w:r w:rsidRPr="0036514D">
        <w:t xml:space="preserve">], we propose to use </w:t>
      </w:r>
      <w:r w:rsidRPr="0036514D">
        <w:rPr>
          <w:rFonts w:eastAsia="MS Mincho"/>
        </w:rPr>
        <w:fldChar w:fldCharType="begin"/>
      </w:r>
      <w:r w:rsidRPr="0036514D">
        <w:rPr>
          <w:rFonts w:eastAsia="MS Mincho"/>
        </w:rPr>
        <w:instrText xml:space="preserve"> REF _Ref485307247 \h </w:instrText>
      </w:r>
      <w:r w:rsidRPr="0036514D">
        <w:rPr>
          <w:rFonts w:eastAsia="MS Mincho"/>
        </w:rPr>
      </w:r>
      <w:r w:rsidRPr="0036514D">
        <w:rPr>
          <w:rFonts w:eastAsia="MS Mincho"/>
        </w:rPr>
        <w:fldChar w:fldCharType="separate"/>
      </w:r>
      <w:r w:rsidR="00F376E6" w:rsidRPr="0036514D">
        <w:t xml:space="preserve">Table </w:t>
      </w:r>
      <w:r w:rsidR="00F376E6">
        <w:rPr>
          <w:noProof/>
        </w:rPr>
        <w:t>1</w:t>
      </w:r>
      <w:r w:rsidRPr="0036514D">
        <w:rPr>
          <w:rFonts w:eastAsia="MS Mincho"/>
        </w:rPr>
        <w:fldChar w:fldCharType="end"/>
      </w:r>
      <w:r w:rsidRPr="0036514D">
        <w:rPr>
          <w:rFonts w:eastAsia="MS Mincho"/>
        </w:rPr>
        <w:t xml:space="preserve"> and </w:t>
      </w:r>
      <w:r w:rsidRPr="0036514D">
        <w:rPr>
          <w:rFonts w:eastAsia="MS Mincho"/>
        </w:rPr>
        <w:fldChar w:fldCharType="begin"/>
      </w:r>
      <w:r w:rsidRPr="0036514D">
        <w:rPr>
          <w:rFonts w:eastAsia="MS Mincho"/>
        </w:rPr>
        <w:instrText xml:space="preserve"> REF _Ref485307461 \h </w:instrText>
      </w:r>
      <w:r w:rsidRPr="0036514D">
        <w:rPr>
          <w:rFonts w:eastAsia="MS Mincho"/>
        </w:rPr>
      </w:r>
      <w:r w:rsidRPr="0036514D">
        <w:rPr>
          <w:rFonts w:eastAsia="MS Mincho"/>
        </w:rPr>
        <w:fldChar w:fldCharType="separate"/>
      </w:r>
      <w:r w:rsidR="00F376E6" w:rsidRPr="0036514D">
        <w:t xml:space="preserve">Table </w:t>
      </w:r>
      <w:r w:rsidR="00F376E6">
        <w:rPr>
          <w:noProof/>
        </w:rPr>
        <w:t>2</w:t>
      </w:r>
      <w:r w:rsidRPr="0036514D">
        <w:rPr>
          <w:rFonts w:eastAsia="MS Mincho"/>
        </w:rPr>
        <w:fldChar w:fldCharType="end"/>
      </w:r>
      <w:r w:rsidRPr="0036514D">
        <w:rPr>
          <w:rFonts w:eastAsia="MS Mincho"/>
        </w:rPr>
        <w:t xml:space="preserve"> as the default tables for 60 and 120 kHz, which are valid for both DL and UL. </w:t>
      </w:r>
    </w:p>
    <w:p w14:paraId="4F1EE66D" w14:textId="73BA3E90" w:rsidR="000C7D90" w:rsidRPr="0036514D" w:rsidRDefault="000C7D90" w:rsidP="000C7D90">
      <w:pPr>
        <w:pStyle w:val="Proposal"/>
        <w:rPr>
          <w:rFonts w:eastAsia="MS Mincho"/>
        </w:rPr>
      </w:pPr>
      <w:bookmarkStart w:id="2" w:name="_Toc494732289"/>
      <w:r w:rsidRPr="0036514D">
        <w:rPr>
          <w:rFonts w:eastAsia="MS Mincho"/>
        </w:rPr>
        <w:t>The default PTRS time density, used unless the UE is RRC configured other values,  every 4</w:t>
      </w:r>
      <w:r w:rsidRPr="0036514D">
        <w:rPr>
          <w:rFonts w:eastAsia="MS Mincho"/>
          <w:vertAlign w:val="superscript"/>
        </w:rPr>
        <w:t>th</w:t>
      </w:r>
      <w:r w:rsidRPr="0036514D">
        <w:rPr>
          <w:rFonts w:eastAsia="MS Mincho"/>
        </w:rPr>
        <w:t xml:space="preserve"> symbol for QPSK and 16 QAM and every 2</w:t>
      </w:r>
      <w:r w:rsidRPr="0036514D">
        <w:rPr>
          <w:rFonts w:eastAsia="MS Mincho"/>
          <w:vertAlign w:val="superscript"/>
        </w:rPr>
        <w:t>nd</w:t>
      </w:r>
      <w:r w:rsidRPr="0036514D">
        <w:rPr>
          <w:rFonts w:eastAsia="MS Mincho"/>
        </w:rPr>
        <w:t xml:space="preserve"> symbol for 64 QAM is used. </w:t>
      </w:r>
      <w:r w:rsidR="00660FAE">
        <w:rPr>
          <w:rFonts w:eastAsia="MS Mincho"/>
        </w:rPr>
        <w:t>TBD</w:t>
      </w:r>
      <w:r w:rsidRPr="0036514D">
        <w:rPr>
          <w:rFonts w:eastAsia="MS Mincho"/>
        </w:rPr>
        <w:t xml:space="preserve"> for 256QAM.</w:t>
      </w:r>
      <w:bookmarkEnd w:id="2"/>
    </w:p>
    <w:p w14:paraId="6F7AB5F1" w14:textId="77777777" w:rsidR="000C7D90" w:rsidRPr="00AF7CA5" w:rsidRDefault="000C7D90" w:rsidP="000C7D90">
      <w:pPr>
        <w:pStyle w:val="Proposal"/>
        <w:rPr>
          <w:rFonts w:eastAsia="MS Mincho"/>
        </w:rPr>
      </w:pPr>
      <w:bookmarkStart w:id="3" w:name="_Toc494732290"/>
      <w:r w:rsidRPr="0036514D">
        <w:rPr>
          <w:rFonts w:eastAsia="MS Mincho"/>
        </w:rPr>
        <w:t>The default PTRS frequency density, used unless the UE is RRC configured other values, every n:th scheduled RB carries PTRS, where n={1,2,4} for &lt;8 RBs, between 8 and 31 RBs and more than 31 RBs respectively.</w:t>
      </w:r>
      <w:bookmarkEnd w:id="3"/>
      <w:r w:rsidRPr="0036514D">
        <w:rPr>
          <w:rFonts w:eastAsia="MS Mincho"/>
        </w:rPr>
        <w:t xml:space="preserve"> </w:t>
      </w:r>
    </w:p>
    <w:tbl>
      <w:tblPr>
        <w:tblStyle w:val="TableGrid"/>
        <w:tblW w:w="0" w:type="auto"/>
        <w:jc w:val="center"/>
        <w:tblLook w:val="04A0" w:firstRow="1" w:lastRow="0" w:firstColumn="1" w:lastColumn="0" w:noHBand="0" w:noVBand="1"/>
      </w:tblPr>
      <w:tblGrid>
        <w:gridCol w:w="4077"/>
        <w:gridCol w:w="1843"/>
      </w:tblGrid>
      <w:tr w:rsidR="000C7D90" w:rsidRPr="0036514D" w14:paraId="0118DA42" w14:textId="77777777" w:rsidTr="00FB36B0">
        <w:trPr>
          <w:jc w:val="center"/>
        </w:trPr>
        <w:tc>
          <w:tcPr>
            <w:tcW w:w="4077" w:type="dxa"/>
            <w:shd w:val="clear" w:color="auto" w:fill="D6E3BC" w:themeFill="accent3" w:themeFillTint="66"/>
          </w:tcPr>
          <w:p w14:paraId="51A2D04B" w14:textId="77777777" w:rsidR="000C7D90" w:rsidRPr="0036514D" w:rsidRDefault="000C7D90" w:rsidP="00FB36B0">
            <w:pPr>
              <w:overflowPunct/>
              <w:autoSpaceDE/>
              <w:autoSpaceDN/>
              <w:adjustRightInd/>
              <w:spacing w:after="0"/>
              <w:jc w:val="center"/>
              <w:textAlignment w:val="auto"/>
              <w:rPr>
                <w:rFonts w:eastAsia="MS Mincho"/>
                <w:b/>
                <w:lang w:eastAsia="ja-JP"/>
              </w:rPr>
            </w:pPr>
            <w:r w:rsidRPr="0036514D">
              <w:rPr>
                <w:rFonts w:eastAsia="MS Mincho"/>
                <w:b/>
                <w:lang w:eastAsia="ja-JP"/>
              </w:rPr>
              <w:t>Scheduled MCS</w:t>
            </w:r>
          </w:p>
        </w:tc>
        <w:tc>
          <w:tcPr>
            <w:tcW w:w="1843" w:type="dxa"/>
            <w:shd w:val="clear" w:color="auto" w:fill="D6E3BC" w:themeFill="accent3" w:themeFillTint="66"/>
          </w:tcPr>
          <w:p w14:paraId="6E1D9CE4" w14:textId="77777777" w:rsidR="000C7D90" w:rsidRPr="0036514D" w:rsidRDefault="000C7D90" w:rsidP="00FB36B0">
            <w:pPr>
              <w:overflowPunct/>
              <w:autoSpaceDE/>
              <w:autoSpaceDN/>
              <w:adjustRightInd/>
              <w:spacing w:after="0"/>
              <w:jc w:val="center"/>
              <w:textAlignment w:val="auto"/>
              <w:rPr>
                <w:rFonts w:eastAsia="MS Mincho"/>
                <w:b/>
                <w:lang w:eastAsia="ja-JP"/>
              </w:rPr>
            </w:pPr>
            <w:r w:rsidRPr="0036514D">
              <w:rPr>
                <w:rFonts w:eastAsia="MS Mincho"/>
                <w:b/>
                <w:lang w:eastAsia="ja-JP"/>
              </w:rPr>
              <w:t>Time density</w:t>
            </w:r>
          </w:p>
        </w:tc>
      </w:tr>
      <w:tr w:rsidR="000C7D90" w:rsidRPr="0036514D" w14:paraId="499E06C2" w14:textId="77777777" w:rsidTr="00FB36B0">
        <w:trPr>
          <w:jc w:val="center"/>
        </w:trPr>
        <w:tc>
          <w:tcPr>
            <w:tcW w:w="4077" w:type="dxa"/>
          </w:tcPr>
          <w:p w14:paraId="3179BA2B" w14:textId="77777777" w:rsidR="000C7D90" w:rsidRPr="0036514D" w:rsidRDefault="000C7D90" w:rsidP="00FB36B0">
            <w:pPr>
              <w:overflowPunct/>
              <w:autoSpaceDE/>
              <w:autoSpaceDN/>
              <w:adjustRightInd/>
              <w:spacing w:after="0"/>
              <w:jc w:val="center"/>
              <w:textAlignment w:val="auto"/>
              <w:rPr>
                <w:rFonts w:eastAsia="MS Mincho"/>
                <w:sz w:val="18"/>
                <w:lang w:eastAsia="ja-JP"/>
              </w:rPr>
            </w:pPr>
            <w:r w:rsidRPr="0036514D">
              <w:rPr>
                <w:rFonts w:eastAsia="MS Mincho"/>
                <w:sz w:val="18"/>
                <w:lang w:eastAsia="ja-JP"/>
              </w:rPr>
              <w:t>QPSK and 16 QAM</w:t>
            </w:r>
          </w:p>
        </w:tc>
        <w:tc>
          <w:tcPr>
            <w:tcW w:w="1843" w:type="dxa"/>
          </w:tcPr>
          <w:p w14:paraId="25E7D333" w14:textId="77777777" w:rsidR="000C7D90" w:rsidRPr="0036514D" w:rsidRDefault="000C7D90" w:rsidP="00FB36B0">
            <w:pPr>
              <w:overflowPunct/>
              <w:autoSpaceDE/>
              <w:autoSpaceDN/>
              <w:adjustRightInd/>
              <w:spacing w:after="0"/>
              <w:jc w:val="center"/>
              <w:textAlignment w:val="auto"/>
              <w:rPr>
                <w:rFonts w:eastAsia="MS Mincho"/>
                <w:lang w:eastAsia="ja-JP"/>
              </w:rPr>
            </w:pPr>
            <w:r w:rsidRPr="0036514D">
              <w:rPr>
                <w:rFonts w:eastAsia="MS Mincho"/>
                <w:lang w:eastAsia="ja-JP"/>
              </w:rPr>
              <w:t>1/4</w:t>
            </w:r>
          </w:p>
        </w:tc>
      </w:tr>
      <w:tr w:rsidR="000C7D90" w:rsidRPr="0036514D" w14:paraId="04A7FBAD" w14:textId="77777777" w:rsidTr="00FB36B0">
        <w:trPr>
          <w:jc w:val="center"/>
        </w:trPr>
        <w:tc>
          <w:tcPr>
            <w:tcW w:w="4077" w:type="dxa"/>
          </w:tcPr>
          <w:p w14:paraId="4E761DA6" w14:textId="77777777" w:rsidR="000C7D90" w:rsidRPr="0036514D" w:rsidRDefault="000C7D90" w:rsidP="00FB36B0">
            <w:pPr>
              <w:overflowPunct/>
              <w:autoSpaceDE/>
              <w:autoSpaceDN/>
              <w:adjustRightInd/>
              <w:spacing w:after="0"/>
              <w:jc w:val="center"/>
              <w:textAlignment w:val="auto"/>
              <w:rPr>
                <w:rFonts w:eastAsia="MS Mincho"/>
                <w:sz w:val="18"/>
                <w:lang w:eastAsia="ja-JP"/>
              </w:rPr>
            </w:pPr>
            <w:r w:rsidRPr="0036514D">
              <w:rPr>
                <w:rFonts w:eastAsia="MS Mincho"/>
                <w:sz w:val="18"/>
                <w:lang w:eastAsia="ja-JP"/>
              </w:rPr>
              <w:t>64 QAM</w:t>
            </w:r>
          </w:p>
        </w:tc>
        <w:tc>
          <w:tcPr>
            <w:tcW w:w="1843" w:type="dxa"/>
          </w:tcPr>
          <w:p w14:paraId="245C514F" w14:textId="77777777" w:rsidR="000C7D90" w:rsidRPr="0036514D" w:rsidRDefault="000C7D90" w:rsidP="00FB36B0">
            <w:pPr>
              <w:overflowPunct/>
              <w:autoSpaceDE/>
              <w:autoSpaceDN/>
              <w:adjustRightInd/>
              <w:spacing w:after="0"/>
              <w:jc w:val="center"/>
              <w:textAlignment w:val="auto"/>
              <w:rPr>
                <w:rFonts w:eastAsia="MS Mincho"/>
                <w:lang w:eastAsia="ja-JP"/>
              </w:rPr>
            </w:pPr>
            <w:r w:rsidRPr="0036514D">
              <w:rPr>
                <w:rFonts w:eastAsia="MS Mincho"/>
                <w:lang w:eastAsia="ja-JP"/>
              </w:rPr>
              <w:t>1/2</w:t>
            </w:r>
          </w:p>
        </w:tc>
      </w:tr>
      <w:tr w:rsidR="000C7D90" w:rsidRPr="0036514D" w14:paraId="428A03A5" w14:textId="77777777" w:rsidTr="00FB36B0">
        <w:trPr>
          <w:jc w:val="center"/>
        </w:trPr>
        <w:tc>
          <w:tcPr>
            <w:tcW w:w="4077" w:type="dxa"/>
          </w:tcPr>
          <w:p w14:paraId="3B6EC343" w14:textId="77777777" w:rsidR="000C7D90" w:rsidRPr="0036514D" w:rsidRDefault="000C7D90" w:rsidP="00FB36B0">
            <w:pPr>
              <w:overflowPunct/>
              <w:autoSpaceDE/>
              <w:autoSpaceDN/>
              <w:adjustRightInd/>
              <w:spacing w:after="0"/>
              <w:jc w:val="center"/>
              <w:textAlignment w:val="auto"/>
              <w:rPr>
                <w:rFonts w:eastAsia="MS Mincho"/>
                <w:sz w:val="18"/>
                <w:lang w:eastAsia="ja-JP"/>
              </w:rPr>
            </w:pPr>
            <w:r w:rsidRPr="0036514D">
              <w:rPr>
                <w:rFonts w:eastAsia="MS Mincho"/>
                <w:sz w:val="18"/>
                <w:lang w:eastAsia="ja-JP"/>
              </w:rPr>
              <w:t>256 QAM</w:t>
            </w:r>
          </w:p>
        </w:tc>
        <w:tc>
          <w:tcPr>
            <w:tcW w:w="1843" w:type="dxa"/>
          </w:tcPr>
          <w:p w14:paraId="2345A9A6" w14:textId="5574CC61" w:rsidR="000C7D90" w:rsidRPr="0036514D" w:rsidRDefault="00660FAE" w:rsidP="00FB36B0">
            <w:pPr>
              <w:keepNext/>
              <w:overflowPunct/>
              <w:autoSpaceDE/>
              <w:autoSpaceDN/>
              <w:adjustRightInd/>
              <w:spacing w:after="0"/>
              <w:jc w:val="center"/>
              <w:textAlignment w:val="auto"/>
              <w:rPr>
                <w:rFonts w:eastAsia="MS Mincho"/>
                <w:lang w:eastAsia="ja-JP"/>
              </w:rPr>
            </w:pPr>
            <w:r>
              <w:rPr>
                <w:rFonts w:eastAsia="MS Mincho"/>
                <w:lang w:eastAsia="ja-JP"/>
              </w:rPr>
              <w:t>TBD</w:t>
            </w:r>
          </w:p>
        </w:tc>
      </w:tr>
    </w:tbl>
    <w:p w14:paraId="43BAAF93" w14:textId="4B62CB28" w:rsidR="000C7D90" w:rsidRPr="0036514D" w:rsidRDefault="000C7D90" w:rsidP="000C7D90">
      <w:pPr>
        <w:pStyle w:val="Caption"/>
        <w:rPr>
          <w:rFonts w:eastAsia="MS Mincho"/>
          <w:lang w:eastAsia="ja-JP"/>
        </w:rPr>
      </w:pPr>
      <w:bookmarkStart w:id="4" w:name="_Ref485307247"/>
      <w:r w:rsidRPr="0036514D">
        <w:t xml:space="preserve">Table </w:t>
      </w:r>
      <w:r w:rsidRPr="0036514D">
        <w:fldChar w:fldCharType="begin"/>
      </w:r>
      <w:r w:rsidRPr="0036514D">
        <w:instrText xml:space="preserve"> SEQ Table \* ARABIC </w:instrText>
      </w:r>
      <w:r w:rsidRPr="0036514D">
        <w:fldChar w:fldCharType="separate"/>
      </w:r>
      <w:r w:rsidR="00F376E6">
        <w:rPr>
          <w:noProof/>
        </w:rPr>
        <w:t>1</w:t>
      </w:r>
      <w:r w:rsidRPr="0036514D">
        <w:fldChar w:fldCharType="end"/>
      </w:r>
      <w:bookmarkEnd w:id="4"/>
      <w:r w:rsidRPr="0036514D">
        <w:t>. Association table between PTRS time density and MCS for 60kHz and 120 kHz SCS.</w:t>
      </w:r>
    </w:p>
    <w:tbl>
      <w:tblPr>
        <w:tblStyle w:val="TableGrid"/>
        <w:tblW w:w="0" w:type="auto"/>
        <w:jc w:val="center"/>
        <w:tblLook w:val="04A0" w:firstRow="1" w:lastRow="0" w:firstColumn="1" w:lastColumn="0" w:noHBand="0" w:noVBand="1"/>
      </w:tblPr>
      <w:tblGrid>
        <w:gridCol w:w="4077"/>
        <w:gridCol w:w="1843"/>
      </w:tblGrid>
      <w:tr w:rsidR="000C7D90" w:rsidRPr="0036514D" w14:paraId="742ADE8E" w14:textId="77777777" w:rsidTr="00FB36B0">
        <w:trPr>
          <w:jc w:val="center"/>
        </w:trPr>
        <w:tc>
          <w:tcPr>
            <w:tcW w:w="4077" w:type="dxa"/>
            <w:shd w:val="clear" w:color="auto" w:fill="D6E3BC" w:themeFill="accent3" w:themeFillTint="66"/>
          </w:tcPr>
          <w:p w14:paraId="6BEE840D" w14:textId="77777777" w:rsidR="000C7D90" w:rsidRPr="0036514D" w:rsidRDefault="000C7D90" w:rsidP="00FB36B0">
            <w:pPr>
              <w:overflowPunct/>
              <w:autoSpaceDE/>
              <w:autoSpaceDN/>
              <w:adjustRightInd/>
              <w:spacing w:after="0"/>
              <w:jc w:val="center"/>
              <w:textAlignment w:val="auto"/>
              <w:rPr>
                <w:rFonts w:eastAsia="MS Mincho"/>
                <w:b/>
                <w:lang w:eastAsia="ja-JP"/>
              </w:rPr>
            </w:pPr>
            <w:r w:rsidRPr="0036514D">
              <w:rPr>
                <w:rFonts w:eastAsia="MS Mincho"/>
                <w:b/>
                <w:lang w:eastAsia="ja-JP"/>
              </w:rPr>
              <w:t>Scheduled BW</w:t>
            </w:r>
          </w:p>
        </w:tc>
        <w:tc>
          <w:tcPr>
            <w:tcW w:w="1843" w:type="dxa"/>
            <w:shd w:val="clear" w:color="auto" w:fill="D6E3BC" w:themeFill="accent3" w:themeFillTint="66"/>
          </w:tcPr>
          <w:p w14:paraId="384CC4E9" w14:textId="77777777" w:rsidR="000C7D90" w:rsidRPr="0036514D" w:rsidRDefault="000C7D90" w:rsidP="00FB36B0">
            <w:pPr>
              <w:overflowPunct/>
              <w:autoSpaceDE/>
              <w:autoSpaceDN/>
              <w:adjustRightInd/>
              <w:spacing w:after="0"/>
              <w:jc w:val="center"/>
              <w:textAlignment w:val="auto"/>
              <w:rPr>
                <w:rFonts w:eastAsia="MS Mincho"/>
                <w:b/>
                <w:lang w:eastAsia="ja-JP"/>
              </w:rPr>
            </w:pPr>
            <w:r w:rsidRPr="0036514D">
              <w:rPr>
                <w:rFonts w:eastAsia="MS Mincho"/>
                <w:b/>
                <w:lang w:eastAsia="ja-JP"/>
              </w:rPr>
              <w:t>Freq. density</w:t>
            </w:r>
          </w:p>
        </w:tc>
      </w:tr>
      <w:tr w:rsidR="000C7D90" w:rsidRPr="0036514D" w14:paraId="56348FDD" w14:textId="77777777" w:rsidTr="00FB36B0">
        <w:trPr>
          <w:jc w:val="center"/>
        </w:trPr>
        <w:tc>
          <w:tcPr>
            <w:tcW w:w="4077" w:type="dxa"/>
          </w:tcPr>
          <w:p w14:paraId="2BA8EB78" w14:textId="77777777" w:rsidR="000C7D90" w:rsidRPr="0036514D" w:rsidRDefault="000C7D90" w:rsidP="00FB36B0">
            <w:pPr>
              <w:overflowPunct/>
              <w:autoSpaceDE/>
              <w:autoSpaceDN/>
              <w:adjustRightInd/>
              <w:spacing w:after="0"/>
              <w:jc w:val="center"/>
              <w:textAlignment w:val="auto"/>
              <w:rPr>
                <w:rFonts w:eastAsia="MS Mincho"/>
                <w:sz w:val="18"/>
                <w:lang w:eastAsia="ja-JP"/>
              </w:rPr>
            </w:pPr>
            <w:r w:rsidRPr="0036514D">
              <w:rPr>
                <w:rFonts w:eastAsia="MS Mincho"/>
                <w:sz w:val="18"/>
                <w:lang w:eastAsia="ja-JP"/>
              </w:rPr>
              <w:t xml:space="preserve">0 </w:t>
            </w:r>
            <m:oMath>
              <m:r>
                <w:rPr>
                  <w:rFonts w:ascii="Cambria Math" w:eastAsia="MS Mincho" w:hAnsi="Cambria Math"/>
                  <w:sz w:val="18"/>
                  <w:lang w:eastAsia="ja-JP"/>
                </w:rPr>
                <m:t>≤</m:t>
              </m:r>
            </m:oMath>
            <w:r w:rsidRPr="0036514D">
              <w:rPr>
                <w:rFonts w:eastAsia="MS Mincho"/>
                <w:sz w:val="18"/>
                <w:lang w:eastAsia="ja-JP"/>
              </w:rPr>
              <w:t xml:space="preserve"> N</w:t>
            </w:r>
            <w:r w:rsidRPr="0036514D">
              <w:rPr>
                <w:rFonts w:eastAsia="MS Mincho"/>
                <w:sz w:val="18"/>
                <w:vertAlign w:val="subscript"/>
                <w:lang w:eastAsia="ja-JP"/>
              </w:rPr>
              <w:t>RB</w:t>
            </w:r>
            <w:r w:rsidRPr="0036514D">
              <w:rPr>
                <w:rFonts w:eastAsia="MS Mincho"/>
                <w:sz w:val="18"/>
                <w:lang w:eastAsia="ja-JP"/>
              </w:rPr>
              <w:t xml:space="preserve"> </w:t>
            </w:r>
            <m:oMath>
              <m:r>
                <w:rPr>
                  <w:rFonts w:ascii="Cambria Math" w:eastAsia="MS Mincho" w:hAnsi="Cambria Math"/>
                  <w:sz w:val="18"/>
                  <w:lang w:eastAsia="ja-JP"/>
                </w:rPr>
                <m:t>&lt;</m:t>
              </m:r>
            </m:oMath>
            <w:r w:rsidRPr="0036514D">
              <w:rPr>
                <w:rFonts w:eastAsia="MS Mincho"/>
                <w:sz w:val="18"/>
                <w:lang w:eastAsia="ja-JP"/>
              </w:rPr>
              <w:t xml:space="preserve"> 8 PRB</w:t>
            </w:r>
          </w:p>
        </w:tc>
        <w:tc>
          <w:tcPr>
            <w:tcW w:w="1843" w:type="dxa"/>
          </w:tcPr>
          <w:p w14:paraId="0A5E1411" w14:textId="77777777" w:rsidR="000C7D90" w:rsidRPr="0036514D" w:rsidRDefault="000C7D90" w:rsidP="00FB36B0">
            <w:pPr>
              <w:overflowPunct/>
              <w:autoSpaceDE/>
              <w:autoSpaceDN/>
              <w:adjustRightInd/>
              <w:spacing w:after="0"/>
              <w:jc w:val="center"/>
              <w:textAlignment w:val="auto"/>
              <w:rPr>
                <w:rFonts w:eastAsia="MS Mincho"/>
                <w:lang w:eastAsia="ja-JP"/>
              </w:rPr>
            </w:pPr>
            <w:r w:rsidRPr="0036514D">
              <w:rPr>
                <w:rFonts w:eastAsia="MS Mincho"/>
                <w:lang w:eastAsia="ja-JP"/>
              </w:rPr>
              <w:t>1</w:t>
            </w:r>
          </w:p>
        </w:tc>
      </w:tr>
      <w:tr w:rsidR="000C7D90" w:rsidRPr="0036514D" w14:paraId="7C4A56E9" w14:textId="77777777" w:rsidTr="00FB36B0">
        <w:trPr>
          <w:jc w:val="center"/>
        </w:trPr>
        <w:tc>
          <w:tcPr>
            <w:tcW w:w="4077" w:type="dxa"/>
          </w:tcPr>
          <w:p w14:paraId="397FFA43" w14:textId="77777777" w:rsidR="000C7D90" w:rsidRPr="0036514D" w:rsidRDefault="000C7D90" w:rsidP="00FB36B0">
            <w:pPr>
              <w:overflowPunct/>
              <w:autoSpaceDE/>
              <w:autoSpaceDN/>
              <w:adjustRightInd/>
              <w:spacing w:after="0"/>
              <w:jc w:val="center"/>
              <w:textAlignment w:val="auto"/>
              <w:rPr>
                <w:rFonts w:eastAsia="MS Mincho"/>
                <w:sz w:val="18"/>
                <w:lang w:eastAsia="ja-JP"/>
              </w:rPr>
            </w:pPr>
            <w:r w:rsidRPr="0036514D">
              <w:rPr>
                <w:rFonts w:eastAsia="MS Mincho"/>
                <w:sz w:val="18"/>
                <w:lang w:eastAsia="ja-JP"/>
              </w:rPr>
              <w:t>8 PRB</w:t>
            </w:r>
            <m:oMath>
              <m:r>
                <w:rPr>
                  <w:rFonts w:ascii="Cambria Math" w:eastAsia="MS Mincho" w:hAnsi="Cambria Math"/>
                  <w:sz w:val="18"/>
                  <w:lang w:eastAsia="ja-JP"/>
                </w:rPr>
                <m:t xml:space="preserve"> ≤</m:t>
              </m:r>
            </m:oMath>
            <w:r w:rsidRPr="0036514D">
              <w:rPr>
                <w:rFonts w:eastAsia="MS Mincho"/>
                <w:sz w:val="18"/>
                <w:lang w:eastAsia="ja-JP"/>
              </w:rPr>
              <w:t xml:space="preserve"> N</w:t>
            </w:r>
            <w:r w:rsidRPr="0036514D">
              <w:rPr>
                <w:rFonts w:eastAsia="MS Mincho"/>
                <w:sz w:val="18"/>
                <w:vertAlign w:val="subscript"/>
                <w:lang w:eastAsia="ja-JP"/>
              </w:rPr>
              <w:t>RB</w:t>
            </w:r>
            <w:r w:rsidRPr="0036514D">
              <w:rPr>
                <w:rFonts w:eastAsia="MS Mincho"/>
                <w:sz w:val="18"/>
                <w:lang w:eastAsia="ja-JP"/>
              </w:rPr>
              <w:t xml:space="preserve"> </w:t>
            </w:r>
            <m:oMath>
              <m:r>
                <w:rPr>
                  <w:rFonts w:ascii="Cambria Math" w:eastAsia="MS Mincho" w:hAnsi="Cambria Math"/>
                  <w:sz w:val="18"/>
                  <w:lang w:eastAsia="ja-JP"/>
                </w:rPr>
                <m:t>&lt;</m:t>
              </m:r>
            </m:oMath>
            <w:r w:rsidRPr="0036514D">
              <w:rPr>
                <w:rFonts w:eastAsia="MS Mincho"/>
                <w:sz w:val="18"/>
                <w:lang w:eastAsia="ja-JP"/>
              </w:rPr>
              <w:t xml:space="preserve"> 32 PRB</w:t>
            </w:r>
          </w:p>
        </w:tc>
        <w:tc>
          <w:tcPr>
            <w:tcW w:w="1843" w:type="dxa"/>
          </w:tcPr>
          <w:p w14:paraId="7DB0A22B" w14:textId="77777777" w:rsidR="000C7D90" w:rsidRPr="0036514D" w:rsidRDefault="000C7D90" w:rsidP="00FB36B0">
            <w:pPr>
              <w:overflowPunct/>
              <w:autoSpaceDE/>
              <w:autoSpaceDN/>
              <w:adjustRightInd/>
              <w:spacing w:after="0"/>
              <w:jc w:val="center"/>
              <w:textAlignment w:val="auto"/>
              <w:rPr>
                <w:rFonts w:eastAsia="MS Mincho"/>
                <w:lang w:eastAsia="ja-JP"/>
              </w:rPr>
            </w:pPr>
            <w:r w:rsidRPr="0036514D">
              <w:rPr>
                <w:rFonts w:eastAsia="MS Mincho"/>
                <w:lang w:eastAsia="ja-JP"/>
              </w:rPr>
              <w:t>1/2</w:t>
            </w:r>
          </w:p>
        </w:tc>
      </w:tr>
      <w:tr w:rsidR="000C7D90" w:rsidRPr="0036514D" w14:paraId="082E367F" w14:textId="77777777" w:rsidTr="00FB36B0">
        <w:trPr>
          <w:jc w:val="center"/>
        </w:trPr>
        <w:tc>
          <w:tcPr>
            <w:tcW w:w="4077" w:type="dxa"/>
          </w:tcPr>
          <w:p w14:paraId="4AF51C42" w14:textId="77777777" w:rsidR="000C7D90" w:rsidRPr="0036514D" w:rsidRDefault="000C7D90" w:rsidP="00FB36B0">
            <w:pPr>
              <w:overflowPunct/>
              <w:autoSpaceDE/>
              <w:autoSpaceDN/>
              <w:adjustRightInd/>
              <w:spacing w:after="0"/>
              <w:jc w:val="center"/>
              <w:textAlignment w:val="auto"/>
              <w:rPr>
                <w:rFonts w:eastAsia="MS Mincho"/>
                <w:sz w:val="18"/>
                <w:lang w:eastAsia="ja-JP"/>
              </w:rPr>
            </w:pPr>
            <w:r w:rsidRPr="0036514D">
              <w:rPr>
                <w:rFonts w:eastAsia="MS Mincho"/>
                <w:sz w:val="18"/>
                <w:lang w:eastAsia="ja-JP"/>
              </w:rPr>
              <w:t>32 PRB</w:t>
            </w:r>
            <m:oMath>
              <m:r>
                <w:rPr>
                  <w:rFonts w:ascii="Cambria Math" w:eastAsia="MS Mincho" w:hAnsi="Cambria Math"/>
                  <w:sz w:val="18"/>
                  <w:lang w:eastAsia="ja-JP"/>
                </w:rPr>
                <m:t xml:space="preserve"> ≤</m:t>
              </m:r>
            </m:oMath>
            <w:r w:rsidRPr="0036514D">
              <w:rPr>
                <w:rFonts w:eastAsia="MS Mincho"/>
                <w:sz w:val="18"/>
                <w:lang w:eastAsia="ja-JP"/>
              </w:rPr>
              <w:t xml:space="preserve"> N</w:t>
            </w:r>
            <w:r w:rsidRPr="0036514D">
              <w:rPr>
                <w:rFonts w:eastAsia="MS Mincho"/>
                <w:sz w:val="18"/>
                <w:vertAlign w:val="subscript"/>
                <w:lang w:eastAsia="ja-JP"/>
              </w:rPr>
              <w:t>RB</w:t>
            </w:r>
            <w:r w:rsidRPr="0036514D">
              <w:rPr>
                <w:rFonts w:eastAsia="MS Mincho"/>
                <w:sz w:val="18"/>
                <w:lang w:eastAsia="ja-JP"/>
              </w:rPr>
              <w:t xml:space="preserve"> </w:t>
            </w:r>
          </w:p>
        </w:tc>
        <w:tc>
          <w:tcPr>
            <w:tcW w:w="1843" w:type="dxa"/>
          </w:tcPr>
          <w:p w14:paraId="3849F44E" w14:textId="77777777" w:rsidR="000C7D90" w:rsidRPr="0036514D" w:rsidRDefault="000C7D90" w:rsidP="00FB36B0">
            <w:pPr>
              <w:overflowPunct/>
              <w:autoSpaceDE/>
              <w:autoSpaceDN/>
              <w:adjustRightInd/>
              <w:spacing w:after="0"/>
              <w:jc w:val="center"/>
              <w:textAlignment w:val="auto"/>
              <w:rPr>
                <w:rFonts w:eastAsia="MS Mincho"/>
                <w:lang w:eastAsia="ja-JP"/>
              </w:rPr>
            </w:pPr>
            <w:r w:rsidRPr="0036514D">
              <w:rPr>
                <w:rFonts w:eastAsia="MS Mincho"/>
                <w:lang w:eastAsia="ja-JP"/>
              </w:rPr>
              <w:t>1/4</w:t>
            </w:r>
          </w:p>
        </w:tc>
      </w:tr>
    </w:tbl>
    <w:p w14:paraId="6FED57A9" w14:textId="43BD4B2D" w:rsidR="000C7D90" w:rsidRPr="0036514D" w:rsidRDefault="000C7D90" w:rsidP="000C7D90">
      <w:pPr>
        <w:pStyle w:val="Caption"/>
        <w:rPr>
          <w:rFonts w:eastAsia="MS Mincho"/>
          <w:lang w:eastAsia="ja-JP"/>
        </w:rPr>
      </w:pPr>
      <w:bookmarkStart w:id="5" w:name="_Ref485307461"/>
      <w:r w:rsidRPr="0036514D">
        <w:t xml:space="preserve">Table </w:t>
      </w:r>
      <w:r w:rsidRPr="0036514D">
        <w:fldChar w:fldCharType="begin"/>
      </w:r>
      <w:r w:rsidRPr="0036514D">
        <w:instrText xml:space="preserve"> SEQ Table \* ARABIC </w:instrText>
      </w:r>
      <w:r w:rsidRPr="0036514D">
        <w:fldChar w:fldCharType="separate"/>
      </w:r>
      <w:r w:rsidR="00F376E6">
        <w:rPr>
          <w:noProof/>
        </w:rPr>
        <w:t>2</w:t>
      </w:r>
      <w:r w:rsidRPr="0036514D">
        <w:fldChar w:fldCharType="end"/>
      </w:r>
      <w:bookmarkEnd w:id="5"/>
      <w:r w:rsidRPr="0036514D">
        <w:t>. Association table between PTRS freq. density and scheduled BW for 60kHz and 120 kHz SCS.</w:t>
      </w:r>
    </w:p>
    <w:p w14:paraId="7F48F111" w14:textId="0121EE5A" w:rsidR="000C7D90" w:rsidRPr="0036514D" w:rsidRDefault="000C7D90" w:rsidP="000C7D90">
      <w:r w:rsidRPr="0036514D">
        <w:fldChar w:fldCharType="begin"/>
      </w:r>
      <w:r w:rsidRPr="0036514D">
        <w:instrText xml:space="preserve"> REF _Ref485307247 \h </w:instrText>
      </w:r>
      <w:r w:rsidRPr="0036514D">
        <w:fldChar w:fldCharType="separate"/>
      </w:r>
      <w:r w:rsidR="00F376E6" w:rsidRPr="0036514D">
        <w:t xml:space="preserve">Table </w:t>
      </w:r>
      <w:r w:rsidR="00F376E6">
        <w:rPr>
          <w:noProof/>
        </w:rPr>
        <w:t>1</w:t>
      </w:r>
      <w:r w:rsidRPr="0036514D">
        <w:fldChar w:fldCharType="end"/>
      </w:r>
      <w:r w:rsidRPr="0036514D">
        <w:t xml:space="preserve"> and </w:t>
      </w:r>
      <w:r w:rsidRPr="0036514D">
        <w:fldChar w:fldCharType="begin"/>
      </w:r>
      <w:r w:rsidRPr="0036514D">
        <w:instrText xml:space="preserve"> REF _Ref485307461 \h </w:instrText>
      </w:r>
      <w:r w:rsidRPr="0036514D">
        <w:fldChar w:fldCharType="separate"/>
      </w:r>
      <w:r w:rsidR="00F376E6" w:rsidRPr="0036514D">
        <w:t xml:space="preserve">Table </w:t>
      </w:r>
      <w:r w:rsidR="00F376E6">
        <w:rPr>
          <w:noProof/>
        </w:rPr>
        <w:t>2</w:t>
      </w:r>
      <w:r w:rsidRPr="0036514D">
        <w:fldChar w:fldCharType="end"/>
      </w:r>
      <w:r w:rsidRPr="0036514D">
        <w:t xml:space="preserve"> do not include the </w:t>
      </w:r>
      <w:r w:rsidRPr="0036514D">
        <w:rPr>
          <w:i/>
        </w:rPr>
        <w:t xml:space="preserve">NO PTRS </w:t>
      </w:r>
      <w:r w:rsidRPr="0036514D">
        <w:t>option</w:t>
      </w:r>
      <w:r w:rsidR="00776F6C">
        <w:t>, hence PTRS is always present by default</w:t>
      </w:r>
      <w:r w:rsidRPr="0036514D">
        <w:t>. The main motivation for removing this option is that at least for UL PTRS, PTRS always present could be needed for proper CFO compensation, meaning that in some cases the option of PTRS always ON is needed (even for sub-6 GHz transmissions). Also, if we use PTRS always ON as default option, UE and gNB will be able to obtain more statistics of the phase noise produced by the local oscillator, which is a desired property because it helps to obtain more optimized density tables that will be</w:t>
      </w:r>
      <w:r>
        <w:t xml:space="preserve"> later signalled by RRC. Moreover</w:t>
      </w:r>
      <w:r w:rsidRPr="0036514D">
        <w:t xml:space="preserve">, removing the </w:t>
      </w:r>
      <w:r w:rsidRPr="0036514D">
        <w:rPr>
          <w:i/>
        </w:rPr>
        <w:t>NO PTRS</w:t>
      </w:r>
      <w:r w:rsidRPr="0036514D">
        <w:t xml:space="preserve"> entry from the default table does not have a significant impact</w:t>
      </w:r>
      <w:r>
        <w:t xml:space="preserve"> because</w:t>
      </w:r>
      <w:r w:rsidRPr="0036514D">
        <w:t xml:space="preserve"> the presence of PTRS is configured by RRC as agreed in </w:t>
      </w:r>
      <w:r w:rsidRPr="0036514D">
        <w:fldChar w:fldCharType="begin"/>
      </w:r>
      <w:r w:rsidRPr="0036514D">
        <w:instrText xml:space="preserve"> REF _Ref492545274 \h  \* MERGEFORMAT </w:instrText>
      </w:r>
      <w:r w:rsidRPr="0036514D">
        <w:fldChar w:fldCharType="separate"/>
      </w:r>
      <w:r w:rsidR="00F376E6" w:rsidRPr="00F376E6">
        <w:rPr>
          <w:bCs/>
        </w:rPr>
        <w:t>[3</w:t>
      </w:r>
      <w:r w:rsidRPr="0036514D">
        <w:fldChar w:fldCharType="end"/>
      </w:r>
      <w:r w:rsidRPr="0036514D">
        <w:t>] so in the cases in which PTRS is not required, RRC</w:t>
      </w:r>
      <w:r>
        <w:t xml:space="preserve"> signalling can be used to disable PTRS transmission.</w:t>
      </w:r>
    </w:p>
    <w:p w14:paraId="2C5510FD" w14:textId="6ABB8019" w:rsidR="000C7D90" w:rsidRPr="0036514D" w:rsidRDefault="000C7D90" w:rsidP="000C7D90">
      <w:pPr>
        <w:pStyle w:val="Observation"/>
      </w:pPr>
      <w:r w:rsidRPr="0036514D">
        <w:t>PTRS could be used for CFO estimation for UL, even for sub-6 GHz transmission</w:t>
      </w:r>
      <w:r w:rsidR="00776F6C">
        <w:t xml:space="preserve"> and for all subcarrier spacings</w:t>
      </w:r>
      <w:r w:rsidRPr="0036514D">
        <w:t>.</w:t>
      </w:r>
    </w:p>
    <w:p w14:paraId="56797E78" w14:textId="77777777" w:rsidR="000C7D90" w:rsidRPr="0036514D" w:rsidRDefault="000C7D90" w:rsidP="000C7D90">
      <w:pPr>
        <w:pStyle w:val="Observation"/>
      </w:pPr>
      <w:r w:rsidRPr="0036514D">
        <w:t>A default configuration with PTRS always ON helps to obtained more optimized density tables.</w:t>
      </w:r>
    </w:p>
    <w:p w14:paraId="0DF5A327" w14:textId="431CC0EB" w:rsidR="000C7D90" w:rsidRPr="00513509" w:rsidRDefault="00776F6C" w:rsidP="000C7D90">
      <w:pPr>
        <w:pStyle w:val="Proposal"/>
      </w:pPr>
      <w:bookmarkStart w:id="6" w:name="_Toc494732291"/>
      <w:r>
        <w:t>Do not include</w:t>
      </w:r>
      <w:r w:rsidRPr="0036514D">
        <w:t xml:space="preserve"> </w:t>
      </w:r>
      <w:r w:rsidR="000C7D90" w:rsidRPr="0036514D">
        <w:t xml:space="preserve">the PTRS OFF entry </w:t>
      </w:r>
      <w:r>
        <w:t>in</w:t>
      </w:r>
      <w:r w:rsidR="000C7D90" w:rsidRPr="0036514D">
        <w:t xml:space="preserve"> the default </w:t>
      </w:r>
      <w:r w:rsidR="000C7D90" w:rsidRPr="0036514D">
        <w:rPr>
          <w:rFonts w:eastAsia="MS Mincho"/>
        </w:rPr>
        <w:t xml:space="preserve">time/freq. density tables </w:t>
      </w:r>
      <w:r>
        <w:rPr>
          <w:rFonts w:eastAsia="MS Mincho"/>
        </w:rPr>
        <w:t>for</w:t>
      </w:r>
      <w:r w:rsidR="000C7D90" w:rsidRPr="0036514D">
        <w:rPr>
          <w:rFonts w:eastAsia="MS Mincho"/>
        </w:rPr>
        <w:t xml:space="preserve"> PTRS.</w:t>
      </w:r>
      <w:bookmarkEnd w:id="6"/>
    </w:p>
    <w:p w14:paraId="2F0E35C6" w14:textId="437321F0" w:rsidR="00E1300F" w:rsidRDefault="00E1300F" w:rsidP="00513509">
      <w:pPr>
        <w:pStyle w:val="BodyText"/>
      </w:pPr>
      <w:r>
        <w:t>An important detail related with the PTRS presence is that it should be independent for DL and UL, because each case has different requirements (for DL PTRS is just used for phase noise compensation and for UL it could be used also for CFO and Doppler compensation). Therefore, we propose to have independent indication by RRC of the PTRS presence for DL and UL.</w:t>
      </w:r>
    </w:p>
    <w:p w14:paraId="32E9DCDD" w14:textId="04FD3D51" w:rsidR="00E1300F" w:rsidRPr="0036514D" w:rsidRDefault="00E1300F">
      <w:pPr>
        <w:pStyle w:val="Proposal"/>
      </w:pPr>
      <w:bookmarkStart w:id="7" w:name="_Toc494732292"/>
      <w:r>
        <w:t>Higher layers indicate the possible presence of PTRS for both DL and UL independently.</w:t>
      </w:r>
      <w:bookmarkEnd w:id="7"/>
    </w:p>
    <w:p w14:paraId="2380D5AD" w14:textId="77777777" w:rsidR="000C7D90" w:rsidRPr="0036514D" w:rsidRDefault="000C7D90" w:rsidP="000C7D90">
      <w:pPr>
        <w:pStyle w:val="Heading3"/>
      </w:pPr>
      <w:r w:rsidRPr="0036514D">
        <w:lastRenderedPageBreak/>
        <w:t>PTRS port signalling</w:t>
      </w:r>
    </w:p>
    <w:p w14:paraId="209224C4" w14:textId="59398747" w:rsidR="000C7D90" w:rsidRDefault="000C7D90" w:rsidP="000C7D90">
      <w:pPr>
        <w:pStyle w:val="BodyText"/>
      </w:pPr>
      <w:r w:rsidRPr="0036514D">
        <w:t>It was previously agreed that for the 1 CW case the PTRS port is associated with the lowest DMRS port index among the DMRS group</w:t>
      </w:r>
      <w:r w:rsidRPr="0036514D">
        <w:rPr>
          <w:rFonts w:eastAsia="MS Mincho"/>
          <w:lang w:eastAsia="ja-JP"/>
        </w:rPr>
        <w:t>. In order to transmit PTRS in the best transmission port,</w:t>
      </w:r>
      <w:r w:rsidR="009834DD">
        <w:rPr>
          <w:rFonts w:eastAsia="MS Mincho"/>
          <w:lang w:eastAsia="ja-JP"/>
        </w:rPr>
        <w:t xml:space="preserve"> precoding permutation could be used. Therefore,</w:t>
      </w:r>
      <w:r w:rsidRPr="0036514D">
        <w:rPr>
          <w:rFonts w:eastAsia="MS Mincho"/>
          <w:lang w:eastAsia="ja-JP"/>
        </w:rPr>
        <w:t xml:space="preserve"> additional signaling to inform the gNB about the required transmission precoding vector permutation is nee</w:t>
      </w:r>
      <w:r>
        <w:rPr>
          <w:rFonts w:eastAsia="MS Mincho"/>
          <w:lang w:eastAsia="ja-JP"/>
        </w:rPr>
        <w:t xml:space="preserve">ded. We think that signalling </w:t>
      </w:r>
      <w:r w:rsidRPr="0036514D">
        <w:rPr>
          <w:rFonts w:eastAsia="MS Mincho"/>
          <w:lang w:eastAsia="ja-JP"/>
        </w:rPr>
        <w:t xml:space="preserve">this information is very important </w:t>
      </w:r>
      <w:r>
        <w:rPr>
          <w:rFonts w:eastAsia="MS Mincho"/>
          <w:lang w:eastAsia="ja-JP"/>
        </w:rPr>
        <w:t>because it</w:t>
      </w:r>
      <w:r w:rsidRPr="0036514D">
        <w:rPr>
          <w:rFonts w:eastAsia="MS Mincho"/>
          <w:lang w:eastAsia="ja-JP"/>
        </w:rPr>
        <w:t xml:space="preserve"> assure</w:t>
      </w:r>
      <w:r>
        <w:rPr>
          <w:rFonts w:eastAsia="MS Mincho"/>
          <w:lang w:eastAsia="ja-JP"/>
        </w:rPr>
        <w:t>s</w:t>
      </w:r>
      <w:r w:rsidRPr="0036514D">
        <w:rPr>
          <w:rFonts w:eastAsia="MS Mincho"/>
          <w:lang w:eastAsia="ja-JP"/>
        </w:rPr>
        <w:t xml:space="preserve"> a good </w:t>
      </w:r>
      <w:r>
        <w:rPr>
          <w:rFonts w:eastAsia="MS Mincho"/>
          <w:lang w:eastAsia="ja-JP"/>
        </w:rPr>
        <w:t xml:space="preserve">accuracy in the </w:t>
      </w:r>
      <w:r w:rsidRPr="0036514D">
        <w:rPr>
          <w:rFonts w:eastAsia="MS Mincho"/>
          <w:lang w:eastAsia="ja-JP"/>
        </w:rPr>
        <w:t xml:space="preserve">phase estimation. As previously discussed in </w:t>
      </w:r>
      <w:r w:rsidRPr="0036514D">
        <w:fldChar w:fldCharType="begin"/>
      </w:r>
      <w:r w:rsidRPr="0036514D">
        <w:instrText xml:space="preserve"> REF _Ref485399829 \h  \* MERGEFORMAT </w:instrText>
      </w:r>
      <w:r w:rsidRPr="0036514D">
        <w:fldChar w:fldCharType="separate"/>
      </w:r>
      <w:r w:rsidR="00F376E6" w:rsidRPr="0036514D">
        <w:t>[</w:t>
      </w:r>
      <w:r w:rsidR="00F376E6" w:rsidRPr="00F376E6">
        <w:rPr>
          <w:noProof/>
        </w:rPr>
        <w:t>1</w:t>
      </w:r>
      <w:r w:rsidRPr="0036514D">
        <w:fldChar w:fldCharType="end"/>
      </w:r>
      <w:r w:rsidRPr="0036514D">
        <w:t xml:space="preserve">], UCI is the preferred signalling option to include </w:t>
      </w:r>
      <w:r w:rsidRPr="0036514D">
        <w:rPr>
          <w:rFonts w:eastAsia="MS Mincho"/>
          <w:lang w:eastAsia="ja-JP"/>
        </w:rPr>
        <w:t>information about the best transmission precoding vector</w:t>
      </w:r>
      <w:r w:rsidRPr="0036514D">
        <w:t xml:space="preserve"> because it can track the fast changes in the channel (while RRC can’t). The information about the best transmission precoding vector must be based on CSI-RS measurements.</w:t>
      </w:r>
    </w:p>
    <w:p w14:paraId="219941A8" w14:textId="77777777" w:rsidR="000C7D90" w:rsidRPr="007C7830" w:rsidRDefault="000C7D90" w:rsidP="000C7D90">
      <w:pPr>
        <w:pStyle w:val="Observation"/>
        <w:rPr>
          <w:rFonts w:eastAsia="MS Mincho"/>
          <w:lang w:eastAsia="ja-JP"/>
        </w:rPr>
      </w:pPr>
      <w:r>
        <w:rPr>
          <w:rFonts w:eastAsia="MS Mincho"/>
          <w:lang w:eastAsia="ja-JP"/>
        </w:rPr>
        <w:t>RRC is not a good option for transmitting information about the best transmission port because it can’t track the quick changes in the the quality of the transmission ports.</w:t>
      </w:r>
    </w:p>
    <w:p w14:paraId="0F788454" w14:textId="77777777" w:rsidR="000C7D90" w:rsidRPr="0036514D" w:rsidRDefault="000C7D90" w:rsidP="000C7D90">
      <w:pPr>
        <w:pStyle w:val="Proposal"/>
        <w:rPr>
          <w:rFonts w:eastAsia="MS Mincho"/>
          <w:lang w:eastAsia="ja-JP"/>
        </w:rPr>
      </w:pPr>
      <w:bookmarkStart w:id="8" w:name="_Toc489947328"/>
      <w:bookmarkStart w:id="9" w:name="_Toc490218113"/>
      <w:bookmarkStart w:id="10" w:name="_Toc492908391"/>
      <w:bookmarkStart w:id="11" w:name="_Toc494732293"/>
      <w:r w:rsidRPr="0036514D">
        <w:rPr>
          <w:rFonts w:eastAsia="MS Mincho"/>
          <w:lang w:eastAsia="ja-JP"/>
        </w:rPr>
        <w:t>Support UCI signaling to assist gNB in determining a preferred transmission precoding vector for PTRS, based on CSI-RS measurements.</w:t>
      </w:r>
      <w:bookmarkEnd w:id="8"/>
      <w:bookmarkEnd w:id="9"/>
      <w:bookmarkEnd w:id="10"/>
      <w:bookmarkEnd w:id="11"/>
    </w:p>
    <w:p w14:paraId="1D794A22" w14:textId="77777777" w:rsidR="000C7D90" w:rsidRPr="0036514D" w:rsidRDefault="000C7D90" w:rsidP="000C7D90">
      <w:pPr>
        <w:pStyle w:val="BodyText"/>
        <w:rPr>
          <w:rFonts w:eastAsia="MS Mincho"/>
          <w:lang w:eastAsia="ja-JP"/>
        </w:rPr>
      </w:pPr>
      <w:r w:rsidRPr="0036514D">
        <w:rPr>
          <w:rFonts w:eastAsia="MS Mincho"/>
          <w:lang w:eastAsia="ja-JP"/>
        </w:rPr>
        <w:t xml:space="preserve">The UCI signaling is a tradeoff between overhead and performance. It is observed that for rank 1 feedback there is no need to feedback preferred transmission port, while for rank 2 feedback there are two options. </w:t>
      </w:r>
    </w:p>
    <w:p w14:paraId="511DB5FE" w14:textId="77777777" w:rsidR="000C7D90" w:rsidRPr="0036514D" w:rsidRDefault="000C7D90" w:rsidP="000C7D90">
      <w:pPr>
        <w:pStyle w:val="Observation"/>
        <w:rPr>
          <w:rFonts w:eastAsia="MS Mincho"/>
          <w:lang w:eastAsia="ja-JP"/>
        </w:rPr>
      </w:pPr>
      <w:bookmarkStart w:id="12" w:name="_Toc489947315"/>
      <w:r w:rsidRPr="0036514D">
        <w:rPr>
          <w:rFonts w:eastAsia="MS Mincho"/>
          <w:lang w:eastAsia="ja-JP"/>
        </w:rPr>
        <w:t>Required bits to indicate preferred precoding vector column and RI are dependent</w:t>
      </w:r>
      <w:bookmarkEnd w:id="12"/>
    </w:p>
    <w:p w14:paraId="7BDBC196" w14:textId="798C86B2" w:rsidR="000C7D90" w:rsidRPr="0036514D" w:rsidRDefault="000C7D90" w:rsidP="000C7D90">
      <w:pPr>
        <w:pStyle w:val="BodyText"/>
        <w:rPr>
          <w:rFonts w:eastAsia="MS Mincho"/>
          <w:lang w:eastAsia="ja-JP"/>
        </w:rPr>
      </w:pPr>
      <w:r w:rsidRPr="0036514D">
        <w:rPr>
          <w:rFonts w:eastAsia="MS Mincho"/>
          <w:lang w:eastAsia="ja-JP"/>
        </w:rPr>
        <w:t xml:space="preserve">For example, for up to 4 CSI-RS ports and up to rank 4 </w:t>
      </w:r>
      <w:r w:rsidR="009834DD" w:rsidRPr="0036514D">
        <w:rPr>
          <w:rFonts w:eastAsia="MS Mincho"/>
          <w:lang w:eastAsia="ja-JP"/>
        </w:rPr>
        <w:t>transmission</w:t>
      </w:r>
      <w:r w:rsidRPr="0036514D">
        <w:rPr>
          <w:rFonts w:eastAsia="MS Mincho"/>
          <w:lang w:eastAsia="ja-JP"/>
        </w:rPr>
        <w:t xml:space="preserve">, 2 bits are required in the CSI-feedback for the Rank Indicator. By increasing the number of bits to 3, we can include also information about the best transmission port (or precoding matrix column) as shown in </w:t>
      </w:r>
      <w:r w:rsidRPr="0036514D">
        <w:rPr>
          <w:rFonts w:eastAsia="MS Mincho"/>
          <w:lang w:eastAsia="ja-JP"/>
        </w:rPr>
        <w:fldChar w:fldCharType="begin"/>
      </w:r>
      <w:r w:rsidRPr="0036514D">
        <w:rPr>
          <w:rFonts w:eastAsia="MS Mincho"/>
          <w:lang w:eastAsia="ja-JP"/>
        </w:rPr>
        <w:instrText xml:space="preserve"> REF _Ref494454791 \h </w:instrText>
      </w:r>
      <w:r w:rsidRPr="0036514D">
        <w:rPr>
          <w:rFonts w:eastAsia="MS Mincho"/>
          <w:lang w:eastAsia="ja-JP"/>
        </w:rPr>
      </w:r>
      <w:r w:rsidRPr="0036514D">
        <w:rPr>
          <w:rFonts w:eastAsia="MS Mincho"/>
          <w:lang w:eastAsia="ja-JP"/>
        </w:rPr>
        <w:fldChar w:fldCharType="separate"/>
      </w:r>
      <w:r w:rsidR="00F376E6" w:rsidRPr="0036514D">
        <w:t xml:space="preserve">Table </w:t>
      </w:r>
      <w:r w:rsidR="00F376E6">
        <w:rPr>
          <w:noProof/>
        </w:rPr>
        <w:t>3</w:t>
      </w:r>
      <w:r w:rsidRPr="0036514D">
        <w:rPr>
          <w:rFonts w:eastAsia="MS Mincho"/>
          <w:lang w:eastAsia="ja-JP"/>
        </w:rPr>
        <w:fldChar w:fldCharType="end"/>
      </w:r>
      <w:r w:rsidRPr="0036514D">
        <w:rPr>
          <w:rFonts w:eastAsia="MS Mincho"/>
          <w:lang w:eastAsia="ja-JP"/>
        </w:rPr>
        <w:t xml:space="preserve">. The presented solution does not allow to signal the best port in all the cases but limits the impact on overhead. For example, for the case with Rank Indicator 4 just 2 ports among 4 can be selected. However, even if we cannot select the best transmission port in all the cases, this scheme ensures that PTRS is not transmitted in the worst port, using just 1 additional bit in the UCI. Other options may allow to signal which is the best transmission port in all the cases, but they have the disadvantage of requiring more signaling bits, which is not desired because there are few available bits in the UCI.  Moreover, the performance loss of not transmitting PTRS in the best transmission port for transmissions with high Rank Indicator is not as important as for transmission with low Rank Indicator, because the number of antennas in the receiver is usually higher, so more accuracy in the estimation is obtained thanks to the averaging of the estimation over the different antennas. </w:t>
      </w:r>
    </w:p>
    <w:p w14:paraId="389EA269" w14:textId="77777777" w:rsidR="000C7D90" w:rsidRPr="0036514D" w:rsidRDefault="000C7D90" w:rsidP="000C7D90">
      <w:pPr>
        <w:pStyle w:val="Proposal"/>
        <w:rPr>
          <w:rFonts w:eastAsia="MS Mincho"/>
          <w:lang w:eastAsia="ja-JP"/>
        </w:rPr>
      </w:pPr>
      <w:bookmarkStart w:id="13" w:name="_Toc492908392"/>
      <w:bookmarkStart w:id="14" w:name="_Toc489947329"/>
      <w:bookmarkStart w:id="15" w:name="_Toc490218114"/>
      <w:bookmarkStart w:id="16" w:name="_Toc494732294"/>
      <w:r w:rsidRPr="0036514D">
        <w:rPr>
          <w:rFonts w:eastAsia="MS Mincho"/>
          <w:lang w:eastAsia="ja-JP"/>
        </w:rPr>
        <w:t>Information about the preferred transmission port is jointly encoded with the Rank Indicator.</w:t>
      </w:r>
      <w:bookmarkEnd w:id="13"/>
      <w:bookmarkEnd w:id="16"/>
    </w:p>
    <w:bookmarkEnd w:id="14"/>
    <w:bookmarkEnd w:id="15"/>
    <w:p w14:paraId="38C966FE" w14:textId="77777777" w:rsidR="000C7D90" w:rsidRPr="0036514D" w:rsidRDefault="000C7D90" w:rsidP="000C7D90"/>
    <w:tbl>
      <w:tblPr>
        <w:tblStyle w:val="TableGrid"/>
        <w:tblW w:w="0" w:type="auto"/>
        <w:jc w:val="center"/>
        <w:tblLook w:val="04A0" w:firstRow="1" w:lastRow="0" w:firstColumn="1" w:lastColumn="0" w:noHBand="0" w:noVBand="1"/>
      </w:tblPr>
      <w:tblGrid>
        <w:gridCol w:w="1871"/>
        <w:gridCol w:w="1871"/>
        <w:gridCol w:w="2875"/>
      </w:tblGrid>
      <w:tr w:rsidR="000C7D90" w:rsidRPr="0036514D" w14:paraId="0AF22B28" w14:textId="77777777" w:rsidTr="00FB36B0">
        <w:trPr>
          <w:trHeight w:val="241"/>
          <w:jc w:val="center"/>
        </w:trPr>
        <w:tc>
          <w:tcPr>
            <w:tcW w:w="1871" w:type="dxa"/>
            <w:shd w:val="clear" w:color="auto" w:fill="C2D69B" w:themeFill="accent3" w:themeFillTint="99"/>
            <w:vAlign w:val="center"/>
          </w:tcPr>
          <w:p w14:paraId="2180F7BD" w14:textId="77777777" w:rsidR="000C7D90" w:rsidRPr="0036514D" w:rsidRDefault="000C7D90" w:rsidP="00FB36B0">
            <w:pPr>
              <w:pStyle w:val="BodyText"/>
              <w:jc w:val="center"/>
              <w:rPr>
                <w:rFonts w:eastAsia="MS Mincho"/>
                <w:b/>
                <w:lang w:eastAsia="ja-JP"/>
              </w:rPr>
            </w:pPr>
            <w:r w:rsidRPr="0036514D">
              <w:rPr>
                <w:rFonts w:eastAsia="MS Mincho"/>
                <w:b/>
                <w:lang w:eastAsia="ja-JP"/>
              </w:rPr>
              <w:t>Signaled bits</w:t>
            </w:r>
          </w:p>
        </w:tc>
        <w:tc>
          <w:tcPr>
            <w:tcW w:w="1871" w:type="dxa"/>
            <w:shd w:val="clear" w:color="auto" w:fill="C2D69B" w:themeFill="accent3" w:themeFillTint="99"/>
            <w:vAlign w:val="center"/>
          </w:tcPr>
          <w:p w14:paraId="6BACE2DA" w14:textId="77777777" w:rsidR="000C7D90" w:rsidRPr="0036514D" w:rsidRDefault="000C7D90" w:rsidP="00FB36B0">
            <w:pPr>
              <w:pStyle w:val="BodyText"/>
              <w:jc w:val="center"/>
              <w:rPr>
                <w:rFonts w:eastAsia="MS Mincho"/>
                <w:b/>
                <w:lang w:eastAsia="ja-JP"/>
              </w:rPr>
            </w:pPr>
            <w:r w:rsidRPr="0036514D">
              <w:rPr>
                <w:rFonts w:eastAsia="MS Mincho"/>
                <w:b/>
                <w:lang w:eastAsia="ja-JP"/>
              </w:rPr>
              <w:t>Rank indicator</w:t>
            </w:r>
          </w:p>
        </w:tc>
        <w:tc>
          <w:tcPr>
            <w:tcW w:w="2875" w:type="dxa"/>
            <w:shd w:val="clear" w:color="auto" w:fill="C2D69B" w:themeFill="accent3" w:themeFillTint="99"/>
            <w:vAlign w:val="center"/>
          </w:tcPr>
          <w:p w14:paraId="6287B330" w14:textId="77777777" w:rsidR="000C7D90" w:rsidRPr="0036514D" w:rsidRDefault="000C7D90" w:rsidP="00FB36B0">
            <w:pPr>
              <w:pStyle w:val="BodyText"/>
              <w:jc w:val="center"/>
              <w:rPr>
                <w:rFonts w:eastAsia="MS Mincho"/>
                <w:b/>
                <w:lang w:eastAsia="ja-JP"/>
              </w:rPr>
            </w:pPr>
            <w:r w:rsidRPr="0036514D">
              <w:rPr>
                <w:rFonts w:eastAsia="MS Mincho"/>
                <w:b/>
                <w:lang w:eastAsia="ja-JP"/>
              </w:rPr>
              <w:t>Preferred transmission port</w:t>
            </w:r>
          </w:p>
        </w:tc>
      </w:tr>
      <w:tr w:rsidR="000C7D90" w:rsidRPr="0036514D" w14:paraId="22471A2C" w14:textId="77777777" w:rsidTr="00FB36B0">
        <w:trPr>
          <w:trHeight w:val="113"/>
          <w:jc w:val="center"/>
        </w:trPr>
        <w:tc>
          <w:tcPr>
            <w:tcW w:w="1871" w:type="dxa"/>
          </w:tcPr>
          <w:p w14:paraId="076E5488" w14:textId="77777777" w:rsidR="000C7D90" w:rsidRPr="0036514D" w:rsidRDefault="000C7D90" w:rsidP="00FB36B0">
            <w:pPr>
              <w:pStyle w:val="BodyText"/>
              <w:jc w:val="center"/>
              <w:rPr>
                <w:rFonts w:eastAsia="MS Mincho"/>
                <w:lang w:eastAsia="ja-JP"/>
              </w:rPr>
            </w:pPr>
            <w:r w:rsidRPr="0036514D">
              <w:rPr>
                <w:rFonts w:eastAsia="MS Mincho"/>
                <w:lang w:eastAsia="ja-JP"/>
              </w:rPr>
              <w:t>000</w:t>
            </w:r>
          </w:p>
        </w:tc>
        <w:tc>
          <w:tcPr>
            <w:tcW w:w="1871" w:type="dxa"/>
          </w:tcPr>
          <w:p w14:paraId="2EADA552" w14:textId="77777777" w:rsidR="000C7D90" w:rsidRPr="0036514D" w:rsidRDefault="000C7D90" w:rsidP="00FB36B0">
            <w:pPr>
              <w:pStyle w:val="BodyText"/>
              <w:jc w:val="center"/>
              <w:rPr>
                <w:rFonts w:eastAsia="MS Mincho"/>
                <w:lang w:eastAsia="ja-JP"/>
              </w:rPr>
            </w:pPr>
            <w:r w:rsidRPr="0036514D">
              <w:rPr>
                <w:rFonts w:eastAsia="MS Mincho"/>
                <w:lang w:eastAsia="ja-JP"/>
              </w:rPr>
              <w:t>1</w:t>
            </w:r>
          </w:p>
        </w:tc>
        <w:tc>
          <w:tcPr>
            <w:tcW w:w="2875" w:type="dxa"/>
          </w:tcPr>
          <w:p w14:paraId="56AC124E" w14:textId="77777777" w:rsidR="000C7D90" w:rsidRPr="0036514D" w:rsidRDefault="000C7D90" w:rsidP="00FB36B0">
            <w:pPr>
              <w:pStyle w:val="BodyText"/>
              <w:jc w:val="center"/>
              <w:rPr>
                <w:rFonts w:eastAsia="MS Mincho"/>
                <w:lang w:eastAsia="ja-JP"/>
              </w:rPr>
            </w:pPr>
            <w:r w:rsidRPr="0036514D">
              <w:rPr>
                <w:rFonts w:eastAsia="MS Mincho"/>
                <w:lang w:eastAsia="ja-JP"/>
              </w:rPr>
              <w:t>0</w:t>
            </w:r>
          </w:p>
        </w:tc>
      </w:tr>
      <w:tr w:rsidR="000C7D90" w:rsidRPr="0036514D" w14:paraId="1BDD2FF5" w14:textId="77777777" w:rsidTr="00FB36B0">
        <w:trPr>
          <w:trHeight w:val="113"/>
          <w:jc w:val="center"/>
        </w:trPr>
        <w:tc>
          <w:tcPr>
            <w:tcW w:w="1871" w:type="dxa"/>
          </w:tcPr>
          <w:p w14:paraId="1CC3C9AD" w14:textId="77777777" w:rsidR="000C7D90" w:rsidRPr="0036514D" w:rsidRDefault="000C7D90" w:rsidP="00FB36B0">
            <w:pPr>
              <w:pStyle w:val="BodyText"/>
              <w:jc w:val="center"/>
              <w:rPr>
                <w:rFonts w:eastAsia="MS Mincho"/>
                <w:lang w:eastAsia="ja-JP"/>
              </w:rPr>
            </w:pPr>
            <w:r w:rsidRPr="0036514D">
              <w:rPr>
                <w:rFonts w:eastAsia="MS Mincho"/>
                <w:lang w:eastAsia="ja-JP"/>
              </w:rPr>
              <w:t>001</w:t>
            </w:r>
          </w:p>
        </w:tc>
        <w:tc>
          <w:tcPr>
            <w:tcW w:w="1871" w:type="dxa"/>
          </w:tcPr>
          <w:p w14:paraId="1E1CB476" w14:textId="77777777" w:rsidR="000C7D90" w:rsidRPr="0036514D" w:rsidRDefault="000C7D90" w:rsidP="00FB36B0">
            <w:pPr>
              <w:pStyle w:val="BodyText"/>
              <w:jc w:val="center"/>
              <w:rPr>
                <w:rFonts w:eastAsia="MS Mincho"/>
                <w:lang w:eastAsia="ja-JP"/>
              </w:rPr>
            </w:pPr>
            <w:r w:rsidRPr="0036514D">
              <w:rPr>
                <w:rFonts w:eastAsia="MS Mincho"/>
                <w:lang w:eastAsia="ja-JP"/>
              </w:rPr>
              <w:t>2</w:t>
            </w:r>
          </w:p>
        </w:tc>
        <w:tc>
          <w:tcPr>
            <w:tcW w:w="2875" w:type="dxa"/>
          </w:tcPr>
          <w:p w14:paraId="4E43D8B3" w14:textId="77777777" w:rsidR="000C7D90" w:rsidRPr="0036514D" w:rsidRDefault="000C7D90" w:rsidP="00FB36B0">
            <w:pPr>
              <w:pStyle w:val="BodyText"/>
              <w:jc w:val="center"/>
              <w:rPr>
                <w:rFonts w:eastAsia="MS Mincho"/>
                <w:lang w:eastAsia="ja-JP"/>
              </w:rPr>
            </w:pPr>
            <w:r w:rsidRPr="0036514D">
              <w:rPr>
                <w:rFonts w:eastAsia="MS Mincho"/>
                <w:lang w:eastAsia="ja-JP"/>
              </w:rPr>
              <w:t>0</w:t>
            </w:r>
          </w:p>
        </w:tc>
      </w:tr>
      <w:tr w:rsidR="000C7D90" w:rsidRPr="0036514D" w14:paraId="09713C8E" w14:textId="77777777" w:rsidTr="00FB36B0">
        <w:trPr>
          <w:trHeight w:val="113"/>
          <w:jc w:val="center"/>
        </w:trPr>
        <w:tc>
          <w:tcPr>
            <w:tcW w:w="1871" w:type="dxa"/>
          </w:tcPr>
          <w:p w14:paraId="0F85972F" w14:textId="77777777" w:rsidR="000C7D90" w:rsidRPr="0036514D" w:rsidRDefault="000C7D90" w:rsidP="00FB36B0">
            <w:pPr>
              <w:pStyle w:val="BodyText"/>
              <w:jc w:val="center"/>
              <w:rPr>
                <w:rFonts w:eastAsia="MS Mincho"/>
                <w:lang w:eastAsia="ja-JP"/>
              </w:rPr>
            </w:pPr>
            <w:r w:rsidRPr="0036514D">
              <w:rPr>
                <w:rFonts w:eastAsia="MS Mincho"/>
                <w:lang w:eastAsia="ja-JP"/>
              </w:rPr>
              <w:t>010</w:t>
            </w:r>
          </w:p>
        </w:tc>
        <w:tc>
          <w:tcPr>
            <w:tcW w:w="1871" w:type="dxa"/>
          </w:tcPr>
          <w:p w14:paraId="13059D00" w14:textId="77777777" w:rsidR="000C7D90" w:rsidRPr="0036514D" w:rsidRDefault="000C7D90" w:rsidP="00FB36B0">
            <w:pPr>
              <w:pStyle w:val="BodyText"/>
              <w:jc w:val="center"/>
              <w:rPr>
                <w:rFonts w:eastAsia="MS Mincho"/>
                <w:lang w:eastAsia="ja-JP"/>
              </w:rPr>
            </w:pPr>
            <w:r w:rsidRPr="0036514D">
              <w:rPr>
                <w:rFonts w:eastAsia="MS Mincho"/>
                <w:lang w:eastAsia="ja-JP"/>
              </w:rPr>
              <w:t>2</w:t>
            </w:r>
          </w:p>
        </w:tc>
        <w:tc>
          <w:tcPr>
            <w:tcW w:w="2875" w:type="dxa"/>
          </w:tcPr>
          <w:p w14:paraId="5964C1F2" w14:textId="77777777" w:rsidR="000C7D90" w:rsidRPr="0036514D" w:rsidRDefault="000C7D90" w:rsidP="00FB36B0">
            <w:pPr>
              <w:pStyle w:val="BodyText"/>
              <w:jc w:val="center"/>
              <w:rPr>
                <w:rFonts w:eastAsia="MS Mincho"/>
                <w:lang w:eastAsia="ja-JP"/>
              </w:rPr>
            </w:pPr>
            <w:r w:rsidRPr="0036514D">
              <w:rPr>
                <w:rFonts w:eastAsia="MS Mincho"/>
                <w:lang w:eastAsia="ja-JP"/>
              </w:rPr>
              <w:t>1</w:t>
            </w:r>
          </w:p>
        </w:tc>
      </w:tr>
      <w:tr w:rsidR="000C7D90" w:rsidRPr="0036514D" w14:paraId="541D1E1F" w14:textId="77777777" w:rsidTr="00FB36B0">
        <w:trPr>
          <w:trHeight w:val="113"/>
          <w:jc w:val="center"/>
        </w:trPr>
        <w:tc>
          <w:tcPr>
            <w:tcW w:w="1871" w:type="dxa"/>
          </w:tcPr>
          <w:p w14:paraId="582CCCAE" w14:textId="77777777" w:rsidR="000C7D90" w:rsidRPr="0036514D" w:rsidRDefault="000C7D90" w:rsidP="00FB36B0">
            <w:pPr>
              <w:pStyle w:val="BodyText"/>
              <w:jc w:val="center"/>
              <w:rPr>
                <w:rFonts w:eastAsia="MS Mincho"/>
                <w:lang w:eastAsia="ja-JP"/>
              </w:rPr>
            </w:pPr>
            <w:r w:rsidRPr="0036514D">
              <w:rPr>
                <w:rFonts w:eastAsia="MS Mincho"/>
                <w:lang w:eastAsia="ja-JP"/>
              </w:rPr>
              <w:t>011</w:t>
            </w:r>
          </w:p>
        </w:tc>
        <w:tc>
          <w:tcPr>
            <w:tcW w:w="1871" w:type="dxa"/>
          </w:tcPr>
          <w:p w14:paraId="49B518C9" w14:textId="77777777" w:rsidR="000C7D90" w:rsidRPr="0036514D" w:rsidRDefault="000C7D90" w:rsidP="00FB36B0">
            <w:pPr>
              <w:pStyle w:val="BodyText"/>
              <w:jc w:val="center"/>
              <w:rPr>
                <w:rFonts w:eastAsia="MS Mincho"/>
                <w:lang w:eastAsia="ja-JP"/>
              </w:rPr>
            </w:pPr>
            <w:r w:rsidRPr="0036514D">
              <w:rPr>
                <w:rFonts w:eastAsia="MS Mincho"/>
                <w:lang w:eastAsia="ja-JP"/>
              </w:rPr>
              <w:t>3</w:t>
            </w:r>
          </w:p>
        </w:tc>
        <w:tc>
          <w:tcPr>
            <w:tcW w:w="2875" w:type="dxa"/>
          </w:tcPr>
          <w:p w14:paraId="4384AE3C" w14:textId="77777777" w:rsidR="000C7D90" w:rsidRPr="0036514D" w:rsidRDefault="000C7D90" w:rsidP="00FB36B0">
            <w:pPr>
              <w:pStyle w:val="BodyText"/>
              <w:jc w:val="center"/>
              <w:rPr>
                <w:rFonts w:eastAsia="MS Mincho"/>
                <w:lang w:eastAsia="ja-JP"/>
              </w:rPr>
            </w:pPr>
            <w:r w:rsidRPr="0036514D">
              <w:rPr>
                <w:rFonts w:eastAsia="MS Mincho"/>
                <w:lang w:eastAsia="ja-JP"/>
              </w:rPr>
              <w:t>0</w:t>
            </w:r>
          </w:p>
        </w:tc>
      </w:tr>
      <w:tr w:rsidR="000C7D90" w:rsidRPr="0036514D" w14:paraId="7CA4FAE5" w14:textId="77777777" w:rsidTr="00FB36B0">
        <w:trPr>
          <w:trHeight w:val="113"/>
          <w:jc w:val="center"/>
        </w:trPr>
        <w:tc>
          <w:tcPr>
            <w:tcW w:w="1871" w:type="dxa"/>
          </w:tcPr>
          <w:p w14:paraId="7C195B6F" w14:textId="77777777" w:rsidR="000C7D90" w:rsidRPr="0036514D" w:rsidRDefault="000C7D90" w:rsidP="00FB36B0">
            <w:pPr>
              <w:pStyle w:val="BodyText"/>
              <w:jc w:val="center"/>
              <w:rPr>
                <w:rFonts w:eastAsia="MS Mincho"/>
                <w:lang w:eastAsia="ja-JP"/>
              </w:rPr>
            </w:pPr>
            <w:r w:rsidRPr="0036514D">
              <w:rPr>
                <w:rFonts w:eastAsia="MS Mincho"/>
                <w:lang w:eastAsia="ja-JP"/>
              </w:rPr>
              <w:t>100</w:t>
            </w:r>
          </w:p>
        </w:tc>
        <w:tc>
          <w:tcPr>
            <w:tcW w:w="1871" w:type="dxa"/>
          </w:tcPr>
          <w:p w14:paraId="73D598CC" w14:textId="77777777" w:rsidR="000C7D90" w:rsidRPr="0036514D" w:rsidRDefault="000C7D90" w:rsidP="00FB36B0">
            <w:pPr>
              <w:pStyle w:val="BodyText"/>
              <w:jc w:val="center"/>
              <w:rPr>
                <w:rFonts w:eastAsia="MS Mincho"/>
                <w:lang w:eastAsia="ja-JP"/>
              </w:rPr>
            </w:pPr>
            <w:r w:rsidRPr="0036514D">
              <w:rPr>
                <w:rFonts w:eastAsia="MS Mincho"/>
                <w:lang w:eastAsia="ja-JP"/>
              </w:rPr>
              <w:t>3</w:t>
            </w:r>
          </w:p>
        </w:tc>
        <w:tc>
          <w:tcPr>
            <w:tcW w:w="2875" w:type="dxa"/>
          </w:tcPr>
          <w:p w14:paraId="6453C477" w14:textId="77777777" w:rsidR="000C7D90" w:rsidRPr="0036514D" w:rsidRDefault="000C7D90" w:rsidP="00FB36B0">
            <w:pPr>
              <w:pStyle w:val="BodyText"/>
              <w:jc w:val="center"/>
              <w:rPr>
                <w:rFonts w:eastAsia="MS Mincho"/>
                <w:lang w:eastAsia="ja-JP"/>
              </w:rPr>
            </w:pPr>
            <w:r w:rsidRPr="0036514D">
              <w:rPr>
                <w:rFonts w:eastAsia="MS Mincho"/>
                <w:lang w:eastAsia="ja-JP"/>
              </w:rPr>
              <w:t>1</w:t>
            </w:r>
          </w:p>
        </w:tc>
      </w:tr>
      <w:tr w:rsidR="000C7D90" w:rsidRPr="0036514D" w14:paraId="115975BD" w14:textId="77777777" w:rsidTr="00FB36B0">
        <w:trPr>
          <w:trHeight w:val="113"/>
          <w:jc w:val="center"/>
        </w:trPr>
        <w:tc>
          <w:tcPr>
            <w:tcW w:w="1871" w:type="dxa"/>
          </w:tcPr>
          <w:p w14:paraId="603A1215" w14:textId="77777777" w:rsidR="000C7D90" w:rsidRPr="0036514D" w:rsidRDefault="000C7D90" w:rsidP="00FB36B0">
            <w:pPr>
              <w:pStyle w:val="BodyText"/>
              <w:jc w:val="center"/>
              <w:rPr>
                <w:rFonts w:eastAsia="MS Mincho"/>
                <w:lang w:eastAsia="ja-JP"/>
              </w:rPr>
            </w:pPr>
            <w:r w:rsidRPr="0036514D">
              <w:rPr>
                <w:rFonts w:eastAsia="MS Mincho"/>
                <w:lang w:eastAsia="ja-JP"/>
              </w:rPr>
              <w:t>101</w:t>
            </w:r>
          </w:p>
        </w:tc>
        <w:tc>
          <w:tcPr>
            <w:tcW w:w="1871" w:type="dxa"/>
          </w:tcPr>
          <w:p w14:paraId="2ED4A93D" w14:textId="77777777" w:rsidR="000C7D90" w:rsidRPr="0036514D" w:rsidRDefault="000C7D90" w:rsidP="00FB36B0">
            <w:pPr>
              <w:pStyle w:val="BodyText"/>
              <w:jc w:val="center"/>
              <w:rPr>
                <w:rFonts w:eastAsia="MS Mincho"/>
                <w:lang w:eastAsia="ja-JP"/>
              </w:rPr>
            </w:pPr>
            <w:r w:rsidRPr="0036514D">
              <w:rPr>
                <w:rFonts w:eastAsia="MS Mincho"/>
                <w:lang w:eastAsia="ja-JP"/>
              </w:rPr>
              <w:t>3</w:t>
            </w:r>
          </w:p>
        </w:tc>
        <w:tc>
          <w:tcPr>
            <w:tcW w:w="2875" w:type="dxa"/>
          </w:tcPr>
          <w:p w14:paraId="2F6D5B6F" w14:textId="77777777" w:rsidR="000C7D90" w:rsidRPr="0036514D" w:rsidRDefault="000C7D90" w:rsidP="00FB36B0">
            <w:pPr>
              <w:pStyle w:val="BodyText"/>
              <w:jc w:val="center"/>
              <w:rPr>
                <w:rFonts w:eastAsia="MS Mincho"/>
                <w:lang w:eastAsia="ja-JP"/>
              </w:rPr>
            </w:pPr>
            <w:r w:rsidRPr="0036514D">
              <w:rPr>
                <w:rFonts w:eastAsia="MS Mincho"/>
                <w:lang w:eastAsia="ja-JP"/>
              </w:rPr>
              <w:t>2</w:t>
            </w:r>
          </w:p>
        </w:tc>
      </w:tr>
      <w:tr w:rsidR="000C7D90" w:rsidRPr="0036514D" w14:paraId="53FC3674" w14:textId="77777777" w:rsidTr="00FB36B0">
        <w:trPr>
          <w:trHeight w:val="113"/>
          <w:jc w:val="center"/>
        </w:trPr>
        <w:tc>
          <w:tcPr>
            <w:tcW w:w="1871" w:type="dxa"/>
          </w:tcPr>
          <w:p w14:paraId="300680EB" w14:textId="77777777" w:rsidR="000C7D90" w:rsidRPr="0036514D" w:rsidRDefault="000C7D90" w:rsidP="00FB36B0">
            <w:pPr>
              <w:pStyle w:val="BodyText"/>
              <w:jc w:val="center"/>
              <w:rPr>
                <w:rFonts w:eastAsia="MS Mincho"/>
                <w:lang w:eastAsia="ja-JP"/>
              </w:rPr>
            </w:pPr>
            <w:r w:rsidRPr="0036514D">
              <w:rPr>
                <w:rFonts w:eastAsia="MS Mincho"/>
                <w:lang w:eastAsia="ja-JP"/>
              </w:rPr>
              <w:t>110</w:t>
            </w:r>
          </w:p>
        </w:tc>
        <w:tc>
          <w:tcPr>
            <w:tcW w:w="1871" w:type="dxa"/>
          </w:tcPr>
          <w:p w14:paraId="048C8620" w14:textId="77777777" w:rsidR="000C7D90" w:rsidRPr="0036514D" w:rsidRDefault="000C7D90" w:rsidP="00FB36B0">
            <w:pPr>
              <w:pStyle w:val="BodyText"/>
              <w:jc w:val="center"/>
              <w:rPr>
                <w:rFonts w:eastAsia="MS Mincho"/>
                <w:lang w:eastAsia="ja-JP"/>
              </w:rPr>
            </w:pPr>
            <w:r w:rsidRPr="0036514D">
              <w:rPr>
                <w:rFonts w:eastAsia="MS Mincho"/>
                <w:lang w:eastAsia="ja-JP"/>
              </w:rPr>
              <w:t>4</w:t>
            </w:r>
          </w:p>
        </w:tc>
        <w:tc>
          <w:tcPr>
            <w:tcW w:w="2875" w:type="dxa"/>
          </w:tcPr>
          <w:p w14:paraId="1E02296F" w14:textId="77777777" w:rsidR="000C7D90" w:rsidRPr="0036514D" w:rsidRDefault="000C7D90" w:rsidP="00FB36B0">
            <w:pPr>
              <w:pStyle w:val="BodyText"/>
              <w:jc w:val="center"/>
              <w:rPr>
                <w:rFonts w:eastAsia="MS Mincho"/>
                <w:lang w:eastAsia="ja-JP"/>
              </w:rPr>
            </w:pPr>
            <w:r w:rsidRPr="0036514D">
              <w:rPr>
                <w:rFonts w:eastAsia="MS Mincho"/>
                <w:lang w:eastAsia="ja-JP"/>
              </w:rPr>
              <w:t>0</w:t>
            </w:r>
          </w:p>
        </w:tc>
      </w:tr>
      <w:tr w:rsidR="000C7D90" w:rsidRPr="0036514D" w14:paraId="2497FFA9" w14:textId="77777777" w:rsidTr="00FB36B0">
        <w:trPr>
          <w:trHeight w:val="113"/>
          <w:jc w:val="center"/>
        </w:trPr>
        <w:tc>
          <w:tcPr>
            <w:tcW w:w="1871" w:type="dxa"/>
          </w:tcPr>
          <w:p w14:paraId="0DC1E3A6" w14:textId="77777777" w:rsidR="000C7D90" w:rsidRPr="0036514D" w:rsidRDefault="000C7D90" w:rsidP="00FB36B0">
            <w:pPr>
              <w:pStyle w:val="BodyText"/>
              <w:jc w:val="center"/>
              <w:rPr>
                <w:rFonts w:eastAsia="MS Mincho"/>
                <w:lang w:eastAsia="ja-JP"/>
              </w:rPr>
            </w:pPr>
            <w:r w:rsidRPr="0036514D">
              <w:rPr>
                <w:rFonts w:eastAsia="MS Mincho"/>
                <w:lang w:eastAsia="ja-JP"/>
              </w:rPr>
              <w:t>111</w:t>
            </w:r>
          </w:p>
        </w:tc>
        <w:tc>
          <w:tcPr>
            <w:tcW w:w="1871" w:type="dxa"/>
          </w:tcPr>
          <w:p w14:paraId="6247132C" w14:textId="77777777" w:rsidR="000C7D90" w:rsidRPr="0036514D" w:rsidRDefault="000C7D90" w:rsidP="00FB36B0">
            <w:pPr>
              <w:pStyle w:val="BodyText"/>
              <w:jc w:val="center"/>
              <w:rPr>
                <w:rFonts w:eastAsia="MS Mincho"/>
                <w:lang w:eastAsia="ja-JP"/>
              </w:rPr>
            </w:pPr>
            <w:r w:rsidRPr="0036514D">
              <w:rPr>
                <w:rFonts w:eastAsia="MS Mincho"/>
                <w:lang w:eastAsia="ja-JP"/>
              </w:rPr>
              <w:t>4</w:t>
            </w:r>
          </w:p>
        </w:tc>
        <w:tc>
          <w:tcPr>
            <w:tcW w:w="2875" w:type="dxa"/>
          </w:tcPr>
          <w:p w14:paraId="5BB75DD8" w14:textId="77777777" w:rsidR="000C7D90" w:rsidRPr="0036514D" w:rsidRDefault="000C7D90" w:rsidP="00FB36B0">
            <w:pPr>
              <w:pStyle w:val="BodyText"/>
              <w:keepNext/>
              <w:jc w:val="center"/>
              <w:rPr>
                <w:rFonts w:eastAsia="MS Mincho"/>
                <w:lang w:eastAsia="ja-JP"/>
              </w:rPr>
            </w:pPr>
            <w:r w:rsidRPr="0036514D">
              <w:rPr>
                <w:rFonts w:eastAsia="MS Mincho"/>
                <w:lang w:eastAsia="ja-JP"/>
              </w:rPr>
              <w:t>2</w:t>
            </w:r>
          </w:p>
        </w:tc>
      </w:tr>
    </w:tbl>
    <w:p w14:paraId="7637C837" w14:textId="7B628227" w:rsidR="000C7D90" w:rsidRPr="0036514D" w:rsidRDefault="000C7D90" w:rsidP="000C7D90">
      <w:pPr>
        <w:pStyle w:val="Caption"/>
        <w:rPr>
          <w:rFonts w:eastAsia="MS Mincho"/>
          <w:lang w:eastAsia="ja-JP"/>
        </w:rPr>
      </w:pPr>
      <w:bookmarkStart w:id="17" w:name="_Ref494454791"/>
      <w:r w:rsidRPr="0036514D">
        <w:t xml:space="preserve">Table </w:t>
      </w:r>
      <w:r w:rsidRPr="0036514D">
        <w:rPr>
          <w:b w:val="0"/>
          <w:bCs w:val="0"/>
        </w:rPr>
        <w:fldChar w:fldCharType="begin"/>
      </w:r>
      <w:r w:rsidRPr="0036514D">
        <w:instrText xml:space="preserve"> SEQ Table \* ARABIC </w:instrText>
      </w:r>
      <w:r w:rsidRPr="0036514D">
        <w:rPr>
          <w:b w:val="0"/>
          <w:bCs w:val="0"/>
        </w:rPr>
        <w:fldChar w:fldCharType="separate"/>
      </w:r>
      <w:r w:rsidR="00F376E6">
        <w:rPr>
          <w:noProof/>
        </w:rPr>
        <w:t>3</w:t>
      </w:r>
      <w:r w:rsidRPr="0036514D">
        <w:rPr>
          <w:b w:val="0"/>
          <w:bCs w:val="0"/>
        </w:rPr>
        <w:fldChar w:fldCharType="end"/>
      </w:r>
      <w:bookmarkEnd w:id="17"/>
      <w:r w:rsidRPr="0036514D">
        <w:t>.  Example of joint CSI-feedback information for Rank Indicator and preferred port transmission</w:t>
      </w:r>
    </w:p>
    <w:p w14:paraId="5508CD4E" w14:textId="77777777" w:rsidR="000C7D90" w:rsidRPr="0036514D" w:rsidRDefault="000C7D90" w:rsidP="000C7D90">
      <w:pPr>
        <w:pStyle w:val="Heading3"/>
      </w:pPr>
      <w:r w:rsidRPr="0036514D">
        <w:t>Port selection</w:t>
      </w:r>
      <w:r>
        <w:t xml:space="preserve"> for PTRS for 2 CW transmission</w:t>
      </w:r>
    </w:p>
    <w:p w14:paraId="4DB915C2" w14:textId="77777777" w:rsidR="000C7D90" w:rsidRPr="0036514D" w:rsidRDefault="000C7D90" w:rsidP="000C7D90">
      <w:r w:rsidRPr="0036514D">
        <w:t>In this subsection we study the association of PTRS to a transmission port for the 2 CW</w:t>
      </w:r>
      <w:r>
        <w:t xml:space="preserve"> case</w:t>
      </w:r>
      <w:r w:rsidRPr="0036514D">
        <w:t>. Two different alternatives are considered:</w:t>
      </w:r>
    </w:p>
    <w:p w14:paraId="508486F2" w14:textId="77777777" w:rsidR="000C7D90" w:rsidRPr="0036514D" w:rsidRDefault="000C7D90" w:rsidP="000C7D90">
      <w:pPr>
        <w:numPr>
          <w:ilvl w:val="0"/>
          <w:numId w:val="21"/>
        </w:numPr>
        <w:tabs>
          <w:tab w:val="left" w:pos="1440"/>
        </w:tabs>
        <w:spacing w:after="0"/>
      </w:pPr>
      <w:r w:rsidRPr="0036514D">
        <w:rPr>
          <w:b/>
        </w:rPr>
        <w:lastRenderedPageBreak/>
        <w:t>Alt.1</w:t>
      </w:r>
      <w:r w:rsidRPr="0036514D">
        <w:t>: The PT-RS port is associated with the lowest DM-RS port index among the DM-RS ports assigned for PDSCH demodulation of the CW with highest MCS.</w:t>
      </w:r>
    </w:p>
    <w:p w14:paraId="0739D918" w14:textId="77777777" w:rsidR="000C7D90" w:rsidRPr="0036514D" w:rsidRDefault="000C7D90" w:rsidP="000C7D90">
      <w:pPr>
        <w:numPr>
          <w:ilvl w:val="1"/>
          <w:numId w:val="21"/>
        </w:numPr>
        <w:spacing w:after="0"/>
      </w:pPr>
      <w:r w:rsidRPr="0036514D">
        <w:t>If MCS of the 2 CWs is the same, CW 0 is selected</w:t>
      </w:r>
    </w:p>
    <w:p w14:paraId="514A25C4" w14:textId="77777777" w:rsidR="000C7D90" w:rsidRPr="0036514D" w:rsidRDefault="000C7D90" w:rsidP="000C7D90">
      <w:pPr>
        <w:pStyle w:val="ListParagraph"/>
        <w:numPr>
          <w:ilvl w:val="0"/>
          <w:numId w:val="21"/>
        </w:numPr>
        <w:tabs>
          <w:tab w:val="left" w:pos="1440"/>
        </w:tabs>
        <w:spacing w:after="0"/>
      </w:pPr>
      <w:r w:rsidRPr="0036514D">
        <w:rPr>
          <w:b/>
        </w:rPr>
        <w:t>Alt.2</w:t>
      </w:r>
      <w:r w:rsidRPr="0036514D">
        <w:t>: The PT-RS port is associated with the lowest DM-RS port index among the DM-RS ports assigned for PDSCH demodulation (across both CWs).</w:t>
      </w:r>
    </w:p>
    <w:p w14:paraId="2497A4F3" w14:textId="7ABADF9A" w:rsidR="000C7D90" w:rsidRPr="0036514D" w:rsidRDefault="000C7D90" w:rsidP="000C7D90">
      <w:pPr>
        <w:pStyle w:val="BodyText"/>
      </w:pPr>
      <w:r w:rsidRPr="0036514D">
        <w:t xml:space="preserve">For the case in which both CW have the same MCS, the SINR levels of the different ports associated with each CW should not be very different. Thus, in this case there is not significant difference between Alt.1 and Alt.2 (in terms of phase estimation accuracy). For the case with 2 CW with different MCS, the CW with highest MCS is usually transmitted in the subset of ports with best SINR. Hence, Alt.2 could lead to low accuracy in the phase estimation in some cases (as the case in which the PTRS port is associated with a port assigned to the CW with lowest MCS). Alt.1 does not present this problem because the PTRS port is always associated with a port assigned to the CW with highest MCS. Moreover, Alt.1 does not require additional </w:t>
      </w:r>
      <w:r w:rsidR="001B4898" w:rsidRPr="0036514D">
        <w:t>signalling</w:t>
      </w:r>
      <w:r w:rsidRPr="0036514D">
        <w:t xml:space="preserve"> even though the PTRS port is not always associated with the DMRS port with lowest index in the DMRS group. Therefore, Alt.1 is preferred.</w:t>
      </w:r>
    </w:p>
    <w:p w14:paraId="689FC276" w14:textId="77777777" w:rsidR="000C7D90" w:rsidRPr="0036514D" w:rsidRDefault="000C7D90" w:rsidP="000C7D90">
      <w:pPr>
        <w:pStyle w:val="Proposal"/>
      </w:pPr>
      <w:bookmarkStart w:id="18" w:name="_Toc492908390"/>
      <w:bookmarkStart w:id="19" w:name="_Toc494732295"/>
      <w:r w:rsidRPr="0036514D">
        <w:t>For PTRS port mapping in the case of 2 CW, the PT-RS port associated with the lowest DM-RS port index among the DM-RS ports assigned for PDSCH demodulation of the CW with highest MCS is selected. If MCS of the 2 CWs is the same, CW 0 is selected (Alt.1)</w:t>
      </w:r>
      <w:bookmarkEnd w:id="18"/>
      <w:bookmarkEnd w:id="19"/>
    </w:p>
    <w:p w14:paraId="69C2B204" w14:textId="03673CBF" w:rsidR="00982D57" w:rsidRDefault="000C7D90" w:rsidP="000C7D90">
      <w:r w:rsidRPr="0036514D">
        <w:t>For the 2 CW case, precoder permutation in the gNB based in UCI signaling could lead to a scenario in which the MCS obtained with CQI for each CW is</w:t>
      </w:r>
      <w:r>
        <w:t xml:space="preserve"> outdated</w:t>
      </w:r>
      <w:r w:rsidRPr="0036514D">
        <w:t xml:space="preserve"> (because the CQI reporting is done per CW</w:t>
      </w:r>
      <w:r>
        <w:t>, not per port</w:t>
      </w:r>
      <w:r w:rsidRPr="0036514D">
        <w:t xml:space="preserve">). For example, the case in which we permute two ports associated with a different CW (as shown in </w:t>
      </w:r>
      <w:r w:rsidRPr="0036514D">
        <w:fldChar w:fldCharType="begin"/>
      </w:r>
      <w:r w:rsidRPr="0036514D">
        <w:instrText xml:space="preserve"> REF _Ref494459277 \h </w:instrText>
      </w:r>
      <w:r w:rsidR="00F376E6">
        <w:fldChar w:fldCharType="separate"/>
      </w:r>
      <w:r w:rsidR="00F376E6">
        <w:rPr>
          <w:b/>
          <w:bCs/>
          <w:lang w:val="en-US"/>
        </w:rPr>
        <w:t>Error! Reference source not found.</w:t>
      </w:r>
      <w:r w:rsidRPr="0036514D">
        <w:fldChar w:fldCharType="end"/>
      </w:r>
      <w:r w:rsidRPr="0036514D">
        <w:t xml:space="preserve">). </w:t>
      </w:r>
    </w:p>
    <w:p w14:paraId="1BA0EE61" w14:textId="77777777" w:rsidR="00982D57" w:rsidRDefault="00982D57" w:rsidP="000C7D90"/>
    <w:p w14:paraId="3B43F80E" w14:textId="77777777" w:rsidR="00982D57" w:rsidRPr="0036514D" w:rsidRDefault="00982D57" w:rsidP="00982D57">
      <w:pPr>
        <w:jc w:val="center"/>
      </w:pPr>
      <w:r w:rsidRPr="0036514D">
        <w:rPr>
          <w:noProof/>
          <w:lang w:val="sv-SE" w:eastAsia="sv-SE"/>
        </w:rPr>
        <w:drawing>
          <wp:inline distT="0" distB="0" distL="0" distR="0" wp14:anchorId="64D22559" wp14:editId="6CEFAB6F">
            <wp:extent cx="4820478" cy="16919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9329" cy="1705536"/>
                    </a:xfrm>
                    <a:prstGeom prst="rect">
                      <a:avLst/>
                    </a:prstGeom>
                    <a:noFill/>
                  </pic:spPr>
                </pic:pic>
              </a:graphicData>
            </a:graphic>
          </wp:inline>
        </w:drawing>
      </w:r>
    </w:p>
    <w:p w14:paraId="4381ED27" w14:textId="728AC38E" w:rsidR="00982D57" w:rsidRDefault="00982D57" w:rsidP="00513509">
      <w:pPr>
        <w:pStyle w:val="Caption"/>
      </w:pPr>
      <w:r w:rsidRPr="0036514D">
        <w:t xml:space="preserve">Figure </w:t>
      </w:r>
      <w:r w:rsidRPr="0036514D">
        <w:fldChar w:fldCharType="begin"/>
      </w:r>
      <w:r w:rsidRPr="0036514D">
        <w:instrText xml:space="preserve"> SEQ Figure \* ARABIC </w:instrText>
      </w:r>
      <w:r w:rsidRPr="0036514D">
        <w:fldChar w:fldCharType="separate"/>
      </w:r>
      <w:r w:rsidR="00F376E6">
        <w:rPr>
          <w:noProof/>
        </w:rPr>
        <w:t>1</w:t>
      </w:r>
      <w:r w:rsidRPr="0036514D">
        <w:fldChar w:fldCharType="end"/>
      </w:r>
      <w:r w:rsidRPr="0036514D">
        <w:t>. Example of 2 CW transmission in which the precoder permutation produces that the CQI for each CW is outdated.</w:t>
      </w:r>
    </w:p>
    <w:p w14:paraId="53F40DF2" w14:textId="49502F0C" w:rsidR="000C7D90" w:rsidRPr="0036514D" w:rsidRDefault="000C7D90" w:rsidP="000C7D90">
      <w:r w:rsidRPr="0036514D">
        <w:t xml:space="preserve">In order to avoid this situation, the UCI signaling information about the best transmission port for PTRS must be limited to the set of ports associated with the CW with highest CQI. For example, if </w:t>
      </w:r>
      <w:r w:rsidR="00662163">
        <w:t xml:space="preserve">DMRS </w:t>
      </w:r>
      <w:r w:rsidRPr="0036514D">
        <w:t>ports 0/1/2/3 are associated with a CW0 with CQI</w:t>
      </w:r>
      <w:r w:rsidRPr="0036514D">
        <w:rPr>
          <w:vertAlign w:val="subscript"/>
        </w:rPr>
        <w:t>0</w:t>
      </w:r>
      <w:r w:rsidRPr="0036514D">
        <w:t xml:space="preserve"> and ports 4/5/6/7 associated CW1 with CQI</w:t>
      </w:r>
      <w:r w:rsidRPr="0036514D">
        <w:rPr>
          <w:vertAlign w:val="subscript"/>
        </w:rPr>
        <w:t>1</w:t>
      </w:r>
      <w:r w:rsidRPr="0036514D">
        <w:t>, (with CQI</w:t>
      </w:r>
      <w:r w:rsidRPr="0036514D">
        <w:rPr>
          <w:vertAlign w:val="subscript"/>
        </w:rPr>
        <w:t>1</w:t>
      </w:r>
      <w:r w:rsidRPr="0036514D">
        <w:t>&gt;CQI</w:t>
      </w:r>
      <w:r w:rsidRPr="0036514D">
        <w:rPr>
          <w:vertAlign w:val="subscript"/>
        </w:rPr>
        <w:t>0</w:t>
      </w:r>
      <w:r w:rsidRPr="0036514D">
        <w:t xml:space="preserve">) UCI signaling must only include a port from 4 to 7 for the precoding permutation. This solution not only avoids the scenario shown in  </w:t>
      </w:r>
      <w:r w:rsidRPr="0036514D">
        <w:fldChar w:fldCharType="begin"/>
      </w:r>
      <w:r w:rsidRPr="0036514D">
        <w:instrText xml:space="preserve"> REF _Ref494459277 \h </w:instrText>
      </w:r>
      <w:r w:rsidR="00F376E6">
        <w:fldChar w:fldCharType="separate"/>
      </w:r>
      <w:r w:rsidR="00F376E6">
        <w:rPr>
          <w:b/>
          <w:bCs/>
          <w:lang w:val="en-US"/>
        </w:rPr>
        <w:t>Error! Reference source not found.</w:t>
      </w:r>
      <w:r w:rsidRPr="0036514D">
        <w:fldChar w:fldCharType="end"/>
      </w:r>
      <w:r w:rsidRPr="0036514D">
        <w:t xml:space="preserve"> in many cases but also reduces the required number of bits in the UCI for indicating the precoder permutation (in the example case the number of bits is reduced from 4 to 2). However, in some few cases </w:t>
      </w:r>
      <w:r>
        <w:t xml:space="preserve">it could be that </w:t>
      </w:r>
      <w:r w:rsidRPr="0036514D">
        <w:t xml:space="preserve">the CW associated with the highest CQI is not the CW associated with the highest MCS. In this cases the precoder permutation could also lead to the scenario shown in </w:t>
      </w:r>
      <w:r w:rsidRPr="0036514D">
        <w:fldChar w:fldCharType="begin"/>
      </w:r>
      <w:r w:rsidRPr="0036514D">
        <w:instrText xml:space="preserve"> REF _Ref494459277 \h </w:instrText>
      </w:r>
      <w:r w:rsidR="00F376E6">
        <w:fldChar w:fldCharType="separate"/>
      </w:r>
      <w:r w:rsidR="00F376E6">
        <w:rPr>
          <w:b/>
          <w:bCs/>
          <w:lang w:val="en-US"/>
        </w:rPr>
        <w:t>Error! Reference source not found.</w:t>
      </w:r>
      <w:r w:rsidRPr="0036514D">
        <w:fldChar w:fldCharType="end"/>
      </w:r>
      <w:r w:rsidRPr="0036514D">
        <w:t>. The best alternative to avoid this situation is that if the CW associated with the highest CQI is not the CW associated with the highest MCS the precoding permutation indicated in the UCI is ignored</w:t>
      </w:r>
      <w:r>
        <w:t xml:space="preserve"> by the gNB</w:t>
      </w:r>
      <w:r w:rsidR="00662163">
        <w:t>, i.e. an implementation issue</w:t>
      </w:r>
      <w:r w:rsidRPr="0036514D">
        <w:t>. This would not have a significant effect on the phase accuracy because PTRS is still transmitted in a port associated with the highest MCS</w:t>
      </w:r>
      <w:r>
        <w:t>, which assures a good quality for the phase estimation</w:t>
      </w:r>
      <w:r w:rsidRPr="0036514D">
        <w:t>.</w:t>
      </w:r>
    </w:p>
    <w:p w14:paraId="54C7D807" w14:textId="77777777" w:rsidR="000C7D90" w:rsidRPr="0036514D" w:rsidRDefault="000C7D90" w:rsidP="000C7D90">
      <w:pPr>
        <w:pStyle w:val="Proposal"/>
        <w:rPr>
          <w:rFonts w:eastAsia="MS Mincho"/>
          <w:lang w:eastAsia="ja-JP"/>
        </w:rPr>
      </w:pPr>
      <w:bookmarkStart w:id="20" w:name="_Toc494732296"/>
      <w:r w:rsidRPr="0036514D">
        <w:rPr>
          <w:rFonts w:eastAsia="MS Mincho"/>
          <w:lang w:eastAsia="ja-JP"/>
        </w:rPr>
        <w:t xml:space="preserve">For the 2 CW case, the preferred transmission precoding vector for PTRS included in UCI must be selected from the set of ports associated with the CW with highest </w:t>
      </w:r>
      <w:r w:rsidRPr="0036514D">
        <w:t>CQI</w:t>
      </w:r>
      <w:r w:rsidRPr="0036514D">
        <w:rPr>
          <w:rFonts w:eastAsia="MS Mincho"/>
          <w:lang w:eastAsia="ja-JP"/>
        </w:rPr>
        <w:t>.</w:t>
      </w:r>
      <w:bookmarkEnd w:id="20"/>
    </w:p>
    <w:p w14:paraId="41F4AF8D" w14:textId="3E086C90" w:rsidR="000C7D90" w:rsidRPr="00BD22F1" w:rsidRDefault="000C7D90" w:rsidP="00513509">
      <w:pPr>
        <w:pStyle w:val="Observation"/>
        <w:rPr>
          <w:rFonts w:eastAsia="MS Mincho"/>
          <w:lang w:eastAsia="ja-JP"/>
        </w:rPr>
      </w:pPr>
      <w:r w:rsidRPr="0036514D">
        <w:rPr>
          <w:rFonts w:eastAsia="MS Mincho"/>
          <w:lang w:eastAsia="ja-JP"/>
        </w:rPr>
        <w:t>For the 2 CW case, if the CW associated with the highest CQI is not the CW associated with the highest MCS, the permutation indicator in the UCI is ignored</w:t>
      </w:r>
      <w:r>
        <w:rPr>
          <w:rFonts w:eastAsia="MS Mincho"/>
          <w:lang w:eastAsia="ja-JP"/>
        </w:rPr>
        <w:t xml:space="preserve"> by the gNB</w:t>
      </w:r>
      <w:r w:rsidRPr="0036514D">
        <w:rPr>
          <w:rFonts w:eastAsia="MS Mincho"/>
          <w:lang w:eastAsia="ja-JP"/>
        </w:rPr>
        <w:t>.</w:t>
      </w:r>
    </w:p>
    <w:p w14:paraId="630BF317" w14:textId="5F66DE99" w:rsidR="000C7D90" w:rsidRPr="0036514D" w:rsidRDefault="00776F6C" w:rsidP="000C7D90">
      <w:pPr>
        <w:pStyle w:val="Heading3"/>
      </w:pPr>
      <w:r>
        <w:lastRenderedPageBreak/>
        <w:t>PTRS to subcarrier m</w:t>
      </w:r>
      <w:r w:rsidR="000C7D90" w:rsidRPr="0036514D">
        <w:t>apping</w:t>
      </w:r>
    </w:p>
    <w:p w14:paraId="5C7993B8" w14:textId="77777777" w:rsidR="000C7D90" w:rsidRPr="0036514D" w:rsidRDefault="000C7D90" w:rsidP="000C7D90">
      <w:pPr>
        <w:pStyle w:val="BodyText"/>
      </w:pPr>
      <w:r w:rsidRPr="0036514D">
        <w:t>In the last RAN1 meeting companies were encouraged to choose one of the following alternatives for selection of the subcarrier in the RB where PTRS is mapped among the subcarriers used for the associated DMRS port</w:t>
      </w:r>
    </w:p>
    <w:p w14:paraId="3F24E451" w14:textId="77777777" w:rsidR="000C7D90" w:rsidRPr="0036514D" w:rsidRDefault="000C7D90" w:rsidP="000C7D90">
      <w:pPr>
        <w:pStyle w:val="ListParagraph"/>
        <w:numPr>
          <w:ilvl w:val="1"/>
          <w:numId w:val="17"/>
        </w:numPr>
        <w:rPr>
          <w:rFonts w:ascii="Times New Roman" w:hAnsi="Times New Roman"/>
          <w:b/>
          <w:szCs w:val="20"/>
        </w:rPr>
      </w:pPr>
      <w:r w:rsidRPr="0036514D">
        <w:rPr>
          <w:rFonts w:ascii="Times New Roman" w:hAnsi="Times New Roman"/>
          <w:b/>
          <w:szCs w:val="20"/>
        </w:rPr>
        <w:t xml:space="preserve">Alt.1 </w:t>
      </w:r>
      <w:r w:rsidRPr="0036514D">
        <w:rPr>
          <w:rFonts w:ascii="Times New Roman" w:hAnsi="Times New Roman"/>
          <w:szCs w:val="20"/>
        </w:rPr>
        <w:t xml:space="preserve">Fixed to smallest subcarrier index k </w:t>
      </w:r>
    </w:p>
    <w:p w14:paraId="0557D58A" w14:textId="77777777" w:rsidR="000C7D90" w:rsidRPr="0036514D" w:rsidRDefault="000C7D90" w:rsidP="000C7D90">
      <w:pPr>
        <w:pStyle w:val="ListParagraph"/>
        <w:numPr>
          <w:ilvl w:val="1"/>
          <w:numId w:val="17"/>
        </w:numPr>
        <w:rPr>
          <w:rFonts w:ascii="Times New Roman" w:hAnsi="Times New Roman"/>
          <w:b/>
          <w:szCs w:val="20"/>
        </w:rPr>
      </w:pPr>
      <w:r w:rsidRPr="0036514D">
        <w:rPr>
          <w:rFonts w:ascii="Times New Roman" w:hAnsi="Times New Roman"/>
          <w:b/>
          <w:szCs w:val="20"/>
        </w:rPr>
        <w:t>Alt.2</w:t>
      </w:r>
      <w:r w:rsidRPr="0036514D">
        <w:rPr>
          <w:rFonts w:ascii="Times New Roman" w:hAnsi="Times New Roman"/>
          <w:szCs w:val="20"/>
        </w:rPr>
        <w:t xml:space="preserve"> Default is fixed to largest subcarrier index k. Can be configured to other subcarriers by higher layer signalling. </w:t>
      </w:r>
    </w:p>
    <w:p w14:paraId="15A7C802" w14:textId="77777777" w:rsidR="000C7D90" w:rsidRPr="0036514D" w:rsidRDefault="000C7D90" w:rsidP="000C7D90">
      <w:pPr>
        <w:pStyle w:val="ListParagraph"/>
        <w:numPr>
          <w:ilvl w:val="1"/>
          <w:numId w:val="17"/>
        </w:numPr>
        <w:rPr>
          <w:rFonts w:ascii="Times New Roman" w:hAnsi="Times New Roman"/>
          <w:b/>
          <w:szCs w:val="20"/>
        </w:rPr>
      </w:pPr>
      <w:r w:rsidRPr="0036514D">
        <w:rPr>
          <w:rFonts w:ascii="Times New Roman" w:hAnsi="Times New Roman"/>
          <w:b/>
          <w:szCs w:val="20"/>
        </w:rPr>
        <w:t>Alt.3a</w:t>
      </w:r>
      <w:r w:rsidRPr="0036514D">
        <w:rPr>
          <w:rFonts w:ascii="Times New Roman" w:hAnsi="Times New Roman"/>
          <w:szCs w:val="20"/>
        </w:rPr>
        <w:t xml:space="preserve"> Implicitly given by Cell ID </w:t>
      </w:r>
    </w:p>
    <w:p w14:paraId="60B0A308" w14:textId="77777777" w:rsidR="000C7D90" w:rsidRPr="0036514D" w:rsidRDefault="000C7D90" w:rsidP="000C7D90">
      <w:pPr>
        <w:pStyle w:val="ListParagraph"/>
        <w:numPr>
          <w:ilvl w:val="1"/>
          <w:numId w:val="17"/>
        </w:numPr>
        <w:rPr>
          <w:rFonts w:ascii="Times New Roman" w:hAnsi="Times New Roman"/>
          <w:b/>
          <w:szCs w:val="20"/>
        </w:rPr>
      </w:pPr>
      <w:r w:rsidRPr="0036514D">
        <w:rPr>
          <w:rFonts w:ascii="Times New Roman" w:hAnsi="Times New Roman"/>
          <w:b/>
          <w:szCs w:val="20"/>
        </w:rPr>
        <w:t>Alt.3b</w:t>
      </w:r>
      <w:r w:rsidRPr="0036514D">
        <w:rPr>
          <w:rFonts w:ascii="Times New Roman" w:hAnsi="Times New Roman"/>
          <w:szCs w:val="20"/>
        </w:rPr>
        <w:t xml:space="preserve"> Implicitly given by another UE specific parameter (DMRS/PT-RS scrambling ID (if defined), C-RNTI,…)</w:t>
      </w:r>
    </w:p>
    <w:p w14:paraId="736B4D7C" w14:textId="77777777" w:rsidR="000C7D90" w:rsidRPr="00891640" w:rsidRDefault="000C7D90" w:rsidP="000C7D90">
      <w:pPr>
        <w:pStyle w:val="ListParagraph"/>
        <w:numPr>
          <w:ilvl w:val="1"/>
          <w:numId w:val="17"/>
        </w:numPr>
        <w:rPr>
          <w:rFonts w:ascii="Times New Roman" w:hAnsi="Times New Roman"/>
          <w:b/>
          <w:szCs w:val="20"/>
        </w:rPr>
      </w:pPr>
      <w:r w:rsidRPr="0036514D">
        <w:rPr>
          <w:rFonts w:ascii="Times New Roman" w:hAnsi="Times New Roman"/>
          <w:b/>
          <w:szCs w:val="20"/>
        </w:rPr>
        <w:t>Alt.4</w:t>
      </w:r>
      <w:r w:rsidRPr="0036514D">
        <w:rPr>
          <w:rFonts w:ascii="Times New Roman" w:hAnsi="Times New Roman"/>
          <w:szCs w:val="20"/>
        </w:rPr>
        <w:t xml:space="preserve"> Each DMRS port maps PT-RS to a different subcarrier by a specified rule </w:t>
      </w:r>
    </w:p>
    <w:p w14:paraId="4D2C67BB" w14:textId="562AED68" w:rsidR="00776F6C" w:rsidRDefault="000C7D90" w:rsidP="000C7D90">
      <w:pPr>
        <w:pStyle w:val="BodyText"/>
        <w:rPr>
          <w:rFonts w:eastAsia="MS Mincho"/>
        </w:rPr>
      </w:pPr>
      <w:r w:rsidRPr="00891640">
        <w:rPr>
          <w:rFonts w:eastAsia="MS Mincho"/>
        </w:rPr>
        <w:t>Some companies claim</w:t>
      </w:r>
      <w:r>
        <w:rPr>
          <w:rFonts w:eastAsia="MS Mincho"/>
        </w:rPr>
        <w:t xml:space="preserve"> that</w:t>
      </w:r>
      <w:r w:rsidRPr="00891640">
        <w:rPr>
          <w:rFonts w:eastAsia="MS Mincho"/>
        </w:rPr>
        <w:t xml:space="preserve"> </w:t>
      </w:r>
      <w:r>
        <w:rPr>
          <w:rFonts w:eastAsia="MS Mincho"/>
        </w:rPr>
        <w:t xml:space="preserve">with a fixed PTRS mapping (as in Alt.1, Alt.2, and Alt.4) in which interfering UE’s or gNBs map PTRS to the same subcarrier (as shown in </w:t>
      </w:r>
      <w:r>
        <w:rPr>
          <w:rFonts w:eastAsia="MS Mincho"/>
        </w:rPr>
        <w:fldChar w:fldCharType="begin"/>
      </w:r>
      <w:r>
        <w:rPr>
          <w:rFonts w:eastAsia="MS Mincho"/>
        </w:rPr>
        <w:instrText xml:space="preserve"> REF _Ref494624612 \h </w:instrText>
      </w:r>
      <w:r w:rsidR="00F376E6">
        <w:rPr>
          <w:rFonts w:eastAsia="MS Mincho"/>
        </w:rPr>
        <w:fldChar w:fldCharType="separate"/>
      </w:r>
      <w:r w:rsidR="00F376E6">
        <w:rPr>
          <w:rFonts w:eastAsia="MS Mincho"/>
          <w:b/>
          <w:bCs/>
          <w:lang w:val="en-US"/>
        </w:rPr>
        <w:t>Error! Reference source not found.</w:t>
      </w:r>
      <w:r>
        <w:rPr>
          <w:rFonts w:eastAsia="MS Mincho"/>
        </w:rPr>
        <w:fldChar w:fldCharType="end"/>
      </w:r>
      <w:r>
        <w:rPr>
          <w:rFonts w:eastAsia="MS Mincho"/>
        </w:rPr>
        <w:t>a) the effect of the</w:t>
      </w:r>
      <w:r w:rsidRPr="00891640">
        <w:rPr>
          <w:rFonts w:eastAsia="MS Mincho"/>
        </w:rPr>
        <w:t xml:space="preserve"> PTRS to PTRS interference </w:t>
      </w:r>
      <w:r>
        <w:rPr>
          <w:rFonts w:eastAsia="MS Mincho"/>
        </w:rPr>
        <w:t xml:space="preserve">causes several degradations in the performance. They suggest to avoid this degradation by randomization of the PTRS mapping (Alt. 3) because the PTRS to PTRS interference is avoided and PDSCH to PTRS interference is achieved. With the randomization option interfering UE’s and gNBs place PTRS in different subcarriers as shown in </w:t>
      </w:r>
      <w:r>
        <w:rPr>
          <w:rFonts w:eastAsia="MS Mincho"/>
        </w:rPr>
        <w:fldChar w:fldCharType="begin"/>
      </w:r>
      <w:r>
        <w:rPr>
          <w:rFonts w:eastAsia="MS Mincho"/>
        </w:rPr>
        <w:instrText xml:space="preserve"> REF _Ref494624612 \h </w:instrText>
      </w:r>
      <w:r w:rsidR="00F376E6">
        <w:rPr>
          <w:rFonts w:eastAsia="MS Mincho"/>
        </w:rPr>
        <w:fldChar w:fldCharType="separate"/>
      </w:r>
      <w:r w:rsidR="00F376E6">
        <w:rPr>
          <w:rFonts w:eastAsia="MS Mincho"/>
          <w:b/>
          <w:bCs/>
          <w:lang w:val="en-US"/>
        </w:rPr>
        <w:t>Error! Reference source not found.</w:t>
      </w:r>
      <w:r>
        <w:rPr>
          <w:rFonts w:eastAsia="MS Mincho"/>
        </w:rPr>
        <w:fldChar w:fldCharType="end"/>
      </w:r>
      <w:r>
        <w:rPr>
          <w:rFonts w:eastAsia="MS Mincho"/>
        </w:rPr>
        <w:t xml:space="preserve">b.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63050" w14:paraId="645E9A67" w14:textId="77777777" w:rsidTr="00595BF8">
        <w:tc>
          <w:tcPr>
            <w:tcW w:w="4750" w:type="dxa"/>
          </w:tcPr>
          <w:p w14:paraId="4E2A2628" w14:textId="77777777" w:rsidR="00463050" w:rsidRDefault="00463050" w:rsidP="00595BF8">
            <w:pPr>
              <w:pStyle w:val="BodyText"/>
              <w:jc w:val="center"/>
            </w:pPr>
            <w:r>
              <w:rPr>
                <w:noProof/>
                <w:lang w:val="sv-SE" w:eastAsia="sv-SE"/>
              </w:rPr>
              <w:drawing>
                <wp:inline distT="0" distB="0" distL="0" distR="0" wp14:anchorId="3784929A" wp14:editId="73F8E161">
                  <wp:extent cx="3000263" cy="1368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263" cy="1368000"/>
                          </a:xfrm>
                          <a:prstGeom prst="rect">
                            <a:avLst/>
                          </a:prstGeom>
                          <a:noFill/>
                        </pic:spPr>
                      </pic:pic>
                    </a:graphicData>
                  </a:graphic>
                </wp:inline>
              </w:drawing>
            </w:r>
          </w:p>
          <w:p w14:paraId="4206BAAD" w14:textId="77777777" w:rsidR="00463050" w:rsidRDefault="00463050" w:rsidP="00595BF8">
            <w:pPr>
              <w:pStyle w:val="BodyText"/>
              <w:jc w:val="center"/>
            </w:pPr>
            <w:r w:rsidRPr="00C33B6B">
              <w:rPr>
                <w:b/>
              </w:rPr>
              <w:t xml:space="preserve">a) </w:t>
            </w:r>
            <w:r>
              <w:rPr>
                <w:b/>
              </w:rPr>
              <w:t>PTRS fixed mapping</w:t>
            </w:r>
          </w:p>
        </w:tc>
        <w:tc>
          <w:tcPr>
            <w:tcW w:w="4750" w:type="dxa"/>
          </w:tcPr>
          <w:p w14:paraId="17345924" w14:textId="77777777" w:rsidR="00463050" w:rsidRDefault="00463050" w:rsidP="00595BF8">
            <w:pPr>
              <w:pStyle w:val="BodyText"/>
              <w:jc w:val="center"/>
            </w:pPr>
            <w:r>
              <w:rPr>
                <w:noProof/>
                <w:lang w:val="sv-SE" w:eastAsia="sv-SE"/>
              </w:rPr>
              <w:drawing>
                <wp:inline distT="0" distB="0" distL="0" distR="0" wp14:anchorId="2DEB325C" wp14:editId="32F7D175">
                  <wp:extent cx="3000263" cy="13680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0263" cy="1368000"/>
                          </a:xfrm>
                          <a:prstGeom prst="rect">
                            <a:avLst/>
                          </a:prstGeom>
                          <a:noFill/>
                        </pic:spPr>
                      </pic:pic>
                    </a:graphicData>
                  </a:graphic>
                </wp:inline>
              </w:drawing>
            </w:r>
          </w:p>
          <w:p w14:paraId="4E4C68D5" w14:textId="77777777" w:rsidR="00463050" w:rsidRDefault="00463050" w:rsidP="00595BF8">
            <w:pPr>
              <w:pStyle w:val="BodyText"/>
              <w:keepNext/>
              <w:jc w:val="center"/>
            </w:pPr>
            <w:r>
              <w:rPr>
                <w:b/>
              </w:rPr>
              <w:t>b</w:t>
            </w:r>
            <w:r w:rsidRPr="00C33B6B">
              <w:rPr>
                <w:b/>
              </w:rPr>
              <w:t xml:space="preserve">) </w:t>
            </w:r>
            <w:r>
              <w:rPr>
                <w:b/>
              </w:rPr>
              <w:t>PTRS randomized mapping</w:t>
            </w:r>
          </w:p>
        </w:tc>
      </w:tr>
    </w:tbl>
    <w:p w14:paraId="54077C96" w14:textId="08F532AF" w:rsidR="00463050" w:rsidRDefault="00463050" w:rsidP="00513509">
      <w:pPr>
        <w:pStyle w:val="Caption"/>
        <w:rPr>
          <w:rFonts w:eastAsia="MS Mincho"/>
        </w:rPr>
      </w:pPr>
      <w:r>
        <w:t xml:space="preserve">Figure </w:t>
      </w:r>
      <w:r>
        <w:rPr>
          <w:b w:val="0"/>
          <w:bCs w:val="0"/>
        </w:rPr>
        <w:fldChar w:fldCharType="begin"/>
      </w:r>
      <w:r>
        <w:instrText xml:space="preserve"> SEQ Figure \* ARABIC </w:instrText>
      </w:r>
      <w:r>
        <w:rPr>
          <w:b w:val="0"/>
          <w:bCs w:val="0"/>
        </w:rPr>
        <w:fldChar w:fldCharType="separate"/>
      </w:r>
      <w:r w:rsidR="00F376E6">
        <w:rPr>
          <w:noProof/>
        </w:rPr>
        <w:t>2</w:t>
      </w:r>
      <w:r>
        <w:rPr>
          <w:b w:val="0"/>
          <w:bCs w:val="0"/>
        </w:rPr>
        <w:fldChar w:fldCharType="end"/>
      </w:r>
      <w:r>
        <w:t>. RS mapping for two different types of PTRS mapping for the layer associated with PTRS.</w:t>
      </w:r>
    </w:p>
    <w:p w14:paraId="7688773E" w14:textId="3A04B70E" w:rsidR="000C7D90" w:rsidRDefault="000C7D90" w:rsidP="000C7D90">
      <w:pPr>
        <w:pStyle w:val="BodyText"/>
        <w:rPr>
          <w:rFonts w:eastAsia="MS Mincho"/>
        </w:rPr>
      </w:pPr>
      <w:r w:rsidRPr="00891640">
        <w:rPr>
          <w:rFonts w:eastAsia="MS Mincho"/>
        </w:rPr>
        <w:t xml:space="preserve">However, </w:t>
      </w:r>
      <w:r>
        <w:rPr>
          <w:rFonts w:eastAsia="MS Mincho"/>
        </w:rPr>
        <w:t xml:space="preserve">in </w:t>
      </w:r>
      <w:r w:rsidRPr="00891640">
        <w:rPr>
          <w:rFonts w:eastAsia="MS Mincho"/>
        </w:rPr>
        <w:fldChar w:fldCharType="begin"/>
      </w:r>
      <w:r w:rsidRPr="00891640">
        <w:rPr>
          <w:rFonts w:eastAsia="MS Mincho"/>
        </w:rPr>
        <w:instrText xml:space="preserve"> REF _Ref494446976 \h  \* MERGEFORMAT </w:instrText>
      </w:r>
      <w:r w:rsidRPr="00891640">
        <w:rPr>
          <w:rFonts w:eastAsia="MS Mincho"/>
        </w:rPr>
      </w:r>
      <w:r w:rsidRPr="00891640">
        <w:rPr>
          <w:rFonts w:eastAsia="MS Mincho"/>
        </w:rPr>
        <w:fldChar w:fldCharType="separate"/>
      </w:r>
      <w:r w:rsidR="00F376E6" w:rsidRPr="0036514D">
        <w:t>[</w:t>
      </w:r>
      <w:r w:rsidR="00F376E6" w:rsidRPr="00F376E6">
        <w:rPr>
          <w:noProof/>
        </w:rPr>
        <w:t>2</w:t>
      </w:r>
      <w:r w:rsidRPr="00891640">
        <w:rPr>
          <w:rFonts w:eastAsia="MS Mincho"/>
        </w:rPr>
        <w:fldChar w:fldCharType="end"/>
      </w:r>
      <w:r w:rsidRPr="00891640">
        <w:rPr>
          <w:rFonts w:eastAsia="MS Mincho"/>
        </w:rPr>
        <w:t>]</w:t>
      </w:r>
      <w:r>
        <w:rPr>
          <w:rFonts w:eastAsia="MS Mincho"/>
        </w:rPr>
        <w:t xml:space="preserve"> we present evaluation results showing that PTRS to PTRS interference offers better performance than PDSCH to PTRS interference. It is important to highlight that this is true only if DMRS </w:t>
      </w:r>
      <w:r w:rsidR="00776F6C">
        <w:rPr>
          <w:rFonts w:eastAsia="MS Mincho"/>
        </w:rPr>
        <w:t xml:space="preserve">symbol </w:t>
      </w:r>
      <w:r>
        <w:rPr>
          <w:rFonts w:eastAsia="MS Mincho"/>
        </w:rPr>
        <w:t xml:space="preserve">repetition is used as PTRS sequence, because the interference in the reference for the phase estimation (DMRS symbol) and in the symbol in which we want to estimate the phase is the same. The DMRS repetition sequence consist in for a given subcarrier </w:t>
      </w:r>
      <w:r>
        <w:t>the PTRS symbol sequence should be formed by repeating the value of the DMRS symbol on that subcarrier</w:t>
      </w:r>
      <w:r w:rsidR="003F5B85">
        <w:t xml:space="preserve"> (where the symbol is taken from the first DMRS OFDM symbol in case the front loaded DMRS uses two OFDM symbols)</w:t>
      </w:r>
      <w:r>
        <w:rPr>
          <w:rFonts w:eastAsia="MS Mincho"/>
        </w:rPr>
        <w:t xml:space="preserve">. Moreover, in Appendix 5.1 in </w:t>
      </w:r>
      <w:r>
        <w:rPr>
          <w:rFonts w:eastAsia="MS Mincho"/>
        </w:rPr>
        <w:fldChar w:fldCharType="begin"/>
      </w:r>
      <w:r>
        <w:rPr>
          <w:rFonts w:eastAsia="MS Mincho"/>
        </w:rPr>
        <w:instrText xml:space="preserve"> REF _Ref494476898 \h </w:instrText>
      </w:r>
      <w:r>
        <w:rPr>
          <w:rFonts w:eastAsia="MS Mincho"/>
        </w:rPr>
      </w:r>
      <w:r>
        <w:rPr>
          <w:rFonts w:eastAsia="MS Mincho"/>
        </w:rPr>
        <w:fldChar w:fldCharType="separate"/>
      </w:r>
      <w:r w:rsidR="00F376E6" w:rsidRPr="00CA4461">
        <w:t>[</w:t>
      </w:r>
      <w:r w:rsidR="00F376E6">
        <w:rPr>
          <w:noProof/>
        </w:rPr>
        <w:t>4</w:t>
      </w:r>
      <w:r>
        <w:rPr>
          <w:rFonts w:eastAsia="MS Mincho"/>
        </w:rPr>
        <w:fldChar w:fldCharType="end"/>
      </w:r>
      <w:r>
        <w:rPr>
          <w:rFonts w:eastAsia="MS Mincho"/>
        </w:rPr>
        <w:t>] we presented the derivations that support this argument. Therefore, Alt.3a and Alt.3b offer worst performance than any Alternative with PTRS to PTRS interference.</w:t>
      </w:r>
    </w:p>
    <w:p w14:paraId="6C53869F" w14:textId="652E1D1C" w:rsidR="000C7D90" w:rsidRPr="004A5996" w:rsidRDefault="000C7D90" w:rsidP="000C7D90">
      <w:pPr>
        <w:pStyle w:val="Observation"/>
        <w:rPr>
          <w:rFonts w:eastAsia="MS Mincho"/>
        </w:rPr>
      </w:pPr>
      <w:r>
        <w:rPr>
          <w:rFonts w:eastAsia="MS Mincho"/>
        </w:rPr>
        <w:t xml:space="preserve">Fixed mapping for PTRS is more robust to interference than randomized PTRS mapping if </w:t>
      </w:r>
      <w:r w:rsidR="00776F6C">
        <w:rPr>
          <w:rFonts w:eastAsia="MS Mincho"/>
        </w:rPr>
        <w:t>DMRS symbol repetition is used as PTRS sequence</w:t>
      </w:r>
      <w:r w:rsidR="00776F6C" w:rsidDel="00776F6C">
        <w:rPr>
          <w:rFonts w:eastAsia="MS Mincho"/>
        </w:rPr>
        <w:t xml:space="preserve"> </w:t>
      </w:r>
      <w:r>
        <w:rPr>
          <w:rFonts w:eastAsia="MS Mincho"/>
        </w:rPr>
        <w:t>.</w:t>
      </w:r>
    </w:p>
    <w:p w14:paraId="7245A9CD" w14:textId="574F3AD3" w:rsidR="000C7D90" w:rsidRDefault="000C7D90" w:rsidP="000C7D90">
      <w:pPr>
        <w:pStyle w:val="BodyText"/>
        <w:rPr>
          <w:rFonts w:eastAsia="MS Mincho"/>
          <w:lang w:eastAsia="ja-JP"/>
        </w:rPr>
      </w:pPr>
      <w:r>
        <w:rPr>
          <w:lang w:val="en-US"/>
        </w:rPr>
        <w:t>Moreover, the PTRS mapping is closely related with the multiplexing of PTRS and CSI-RS</w:t>
      </w:r>
      <w:r>
        <w:rPr>
          <w:rFonts w:eastAsia="MS Mincho"/>
          <w:lang w:eastAsia="ja-JP"/>
        </w:rPr>
        <w:t xml:space="preserve">. In the cases in which CSI-RS and PTRS are FDM, </w:t>
      </w:r>
      <w:r w:rsidR="00CD595D">
        <w:rPr>
          <w:rFonts w:eastAsia="MS Mincho"/>
          <w:lang w:eastAsia="ja-JP"/>
        </w:rPr>
        <w:t xml:space="preserve">the </w:t>
      </w:r>
      <w:r>
        <w:rPr>
          <w:rFonts w:eastAsia="MS Mincho"/>
          <w:lang w:eastAsia="ja-JP"/>
        </w:rPr>
        <w:t xml:space="preserve">CSI-RS </w:t>
      </w:r>
      <w:r w:rsidR="00CD595D">
        <w:rPr>
          <w:rFonts w:eastAsia="MS Mincho"/>
          <w:lang w:eastAsia="ja-JP"/>
        </w:rPr>
        <w:t xml:space="preserve">configuration </w:t>
      </w:r>
      <w:r>
        <w:rPr>
          <w:rFonts w:eastAsia="MS Mincho"/>
          <w:lang w:eastAsia="ja-JP"/>
        </w:rPr>
        <w:t xml:space="preserve">must </w:t>
      </w:r>
      <w:r w:rsidR="00CD595D">
        <w:rPr>
          <w:rFonts w:eastAsia="MS Mincho"/>
          <w:lang w:eastAsia="ja-JP"/>
        </w:rPr>
        <w:t>avoid the</w:t>
      </w:r>
      <w:r>
        <w:rPr>
          <w:rFonts w:eastAsia="MS Mincho"/>
          <w:lang w:eastAsia="ja-JP"/>
        </w:rPr>
        <w:t xml:space="preserve"> subcarriers in which PTRS is mapped (in order to obtain a phase estimate for the data symbols mapped to this OFDM symbol). </w:t>
      </w:r>
      <w:r>
        <w:rPr>
          <w:lang w:val="en-US"/>
        </w:rPr>
        <w:t xml:space="preserve">It has been already agreed that CSI-RS uses in all cases </w:t>
      </w:r>
      <w:r w:rsidRPr="006B4E56">
        <w:rPr>
          <w:rFonts w:eastAsia="MS Mincho"/>
          <w:lang w:eastAsia="ja-JP"/>
        </w:rPr>
        <w:t>FD2</w:t>
      </w:r>
      <w:r>
        <w:rPr>
          <w:rFonts w:eastAsia="MS Mincho"/>
          <w:lang w:eastAsia="ja-JP"/>
        </w:rPr>
        <w:t xml:space="preserve">, and so each CSI-RS port includes 2 adjacent CSI-RS RE in the frequency domain. This fact produces that a configurable PTRS mapping (Alt 3a and 3b) could lead to a low number of available RE for CSI-RS in some cases, as shown in </w:t>
      </w:r>
      <w:r>
        <w:rPr>
          <w:rFonts w:eastAsia="MS Mincho"/>
          <w:lang w:eastAsia="ja-JP"/>
        </w:rPr>
        <w:fldChar w:fldCharType="begin"/>
      </w:r>
      <w:r>
        <w:rPr>
          <w:rFonts w:eastAsia="MS Mincho"/>
          <w:lang w:eastAsia="ja-JP"/>
        </w:rPr>
        <w:instrText xml:space="preserve"> REF _Ref492651029 \h </w:instrText>
      </w:r>
      <w:r>
        <w:rPr>
          <w:rFonts w:eastAsia="MS Mincho"/>
          <w:lang w:eastAsia="ja-JP"/>
        </w:rPr>
      </w:r>
      <w:r>
        <w:rPr>
          <w:rFonts w:eastAsia="MS Mincho"/>
          <w:lang w:eastAsia="ja-JP"/>
        </w:rPr>
        <w:fldChar w:fldCharType="separate"/>
      </w:r>
      <w:r w:rsidR="00F376E6">
        <w:t xml:space="preserve">Figure </w:t>
      </w:r>
      <w:r w:rsidR="00F376E6">
        <w:rPr>
          <w:noProof/>
        </w:rPr>
        <w:t>3</w:t>
      </w:r>
      <w:r>
        <w:rPr>
          <w:rFonts w:eastAsia="MS Mincho"/>
          <w:lang w:eastAsia="ja-JP"/>
        </w:rPr>
        <w:fldChar w:fldCharType="end"/>
      </w:r>
      <w:r>
        <w:rPr>
          <w:rFonts w:eastAsia="MS Mincho"/>
          <w:lang w:eastAsia="ja-JP"/>
        </w:rPr>
        <w:t>. This is an important drawback of the configurable PTRS mapping.</w:t>
      </w:r>
    </w:p>
    <w:p w14:paraId="1E10A8A2" w14:textId="3D8B1A6B" w:rsidR="00CD7A8B" w:rsidRDefault="00CD7A8B" w:rsidP="00CD7A8B">
      <w:pPr>
        <w:pStyle w:val="Observation"/>
        <w:rPr>
          <w:rFonts w:eastAsia="MS Mincho"/>
          <w:lang w:eastAsia="ja-JP"/>
        </w:rPr>
      </w:pPr>
      <w:r>
        <w:rPr>
          <w:rFonts w:eastAsia="MS Mincho"/>
          <w:lang w:eastAsia="ja-JP"/>
        </w:rPr>
        <w:t>Configurable PTRS subcarrier selection offers less flexibility for PTRS and CSI-RS multiplexing.</w:t>
      </w:r>
    </w:p>
    <w:p w14:paraId="7590010D" w14:textId="64C6521A" w:rsidR="000C7D90" w:rsidRDefault="000C7D90" w:rsidP="00513509">
      <w:pPr>
        <w:pStyle w:val="Proposal"/>
        <w:numPr>
          <w:ilvl w:val="0"/>
          <w:numId w:val="0"/>
        </w:numPr>
        <w:rPr>
          <w:rFonts w:eastAsia="MS Mincho"/>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0C7D90" w:rsidRPr="00CB3A77" w14:paraId="237DE27B" w14:textId="77777777" w:rsidTr="00FB36B0">
        <w:tc>
          <w:tcPr>
            <w:tcW w:w="4750" w:type="dxa"/>
          </w:tcPr>
          <w:p w14:paraId="30853900" w14:textId="77777777" w:rsidR="000C7D90" w:rsidRDefault="000C7D90" w:rsidP="00FB36B0">
            <w:pPr>
              <w:jc w:val="center"/>
              <w:rPr>
                <w:lang w:val="es-ES"/>
              </w:rPr>
            </w:pPr>
            <w:r>
              <w:rPr>
                <w:noProof/>
                <w:lang w:val="sv-SE" w:eastAsia="sv-SE"/>
              </w:rPr>
              <w:lastRenderedPageBreak/>
              <w:drawing>
                <wp:inline distT="0" distB="0" distL="0" distR="0" wp14:anchorId="5B44FCA9" wp14:editId="009DD7E2">
                  <wp:extent cx="2000124" cy="1260000"/>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0124" cy="1260000"/>
                          </a:xfrm>
                          <a:prstGeom prst="rect">
                            <a:avLst/>
                          </a:prstGeom>
                          <a:noFill/>
                        </pic:spPr>
                      </pic:pic>
                    </a:graphicData>
                  </a:graphic>
                </wp:inline>
              </w:drawing>
            </w:r>
          </w:p>
          <w:p w14:paraId="01E8706C" w14:textId="77777777" w:rsidR="000C7D90" w:rsidRPr="00CB3A77" w:rsidRDefault="000C7D90" w:rsidP="00FB36B0">
            <w:pPr>
              <w:jc w:val="center"/>
              <w:rPr>
                <w:lang w:val="en-US"/>
              </w:rPr>
            </w:pPr>
            <w:r w:rsidRPr="00C33B6B">
              <w:rPr>
                <w:b/>
              </w:rPr>
              <w:t xml:space="preserve">a) </w:t>
            </w:r>
            <w:r>
              <w:rPr>
                <w:b/>
              </w:rPr>
              <w:t>PTRS fixed mapping</w:t>
            </w:r>
          </w:p>
        </w:tc>
        <w:tc>
          <w:tcPr>
            <w:tcW w:w="4750" w:type="dxa"/>
          </w:tcPr>
          <w:p w14:paraId="4D2D9448" w14:textId="77777777" w:rsidR="000C7D90" w:rsidRDefault="000C7D90" w:rsidP="00FB36B0">
            <w:pPr>
              <w:jc w:val="center"/>
              <w:rPr>
                <w:lang w:val="en-US"/>
              </w:rPr>
            </w:pPr>
            <w:r>
              <w:rPr>
                <w:noProof/>
                <w:lang w:val="sv-SE" w:eastAsia="sv-SE"/>
              </w:rPr>
              <w:drawing>
                <wp:inline distT="0" distB="0" distL="0" distR="0" wp14:anchorId="426FAF93" wp14:editId="51AF7644">
                  <wp:extent cx="2005132" cy="1260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5132" cy="1260000"/>
                          </a:xfrm>
                          <a:prstGeom prst="rect">
                            <a:avLst/>
                          </a:prstGeom>
                          <a:noFill/>
                        </pic:spPr>
                      </pic:pic>
                    </a:graphicData>
                  </a:graphic>
                </wp:inline>
              </w:drawing>
            </w:r>
          </w:p>
          <w:p w14:paraId="689E7F13" w14:textId="77777777" w:rsidR="000C7D90" w:rsidRPr="00CB3A77" w:rsidRDefault="000C7D90" w:rsidP="00FB36B0">
            <w:pPr>
              <w:keepNext/>
              <w:jc w:val="center"/>
              <w:rPr>
                <w:lang w:val="en-US"/>
              </w:rPr>
            </w:pPr>
            <w:r>
              <w:rPr>
                <w:b/>
              </w:rPr>
              <w:t>b</w:t>
            </w:r>
            <w:r w:rsidRPr="00C33B6B">
              <w:rPr>
                <w:b/>
              </w:rPr>
              <w:t xml:space="preserve">) </w:t>
            </w:r>
            <w:r>
              <w:rPr>
                <w:b/>
              </w:rPr>
              <w:t>PTRS configurable mapping</w:t>
            </w:r>
          </w:p>
        </w:tc>
      </w:tr>
    </w:tbl>
    <w:p w14:paraId="2F6655B6" w14:textId="693B085C" w:rsidR="000C7D90" w:rsidRPr="0045230B" w:rsidRDefault="000C7D90" w:rsidP="000C7D90">
      <w:pPr>
        <w:pStyle w:val="Caption"/>
        <w:rPr>
          <w:rFonts w:eastAsia="MS Mincho"/>
          <w:lang w:val="en-US" w:eastAsia="ja-JP"/>
        </w:rPr>
      </w:pPr>
      <w:bookmarkStart w:id="21" w:name="_Ref492651029"/>
      <w:r>
        <w:t xml:space="preserve">Figure </w:t>
      </w:r>
      <w:r>
        <w:fldChar w:fldCharType="begin"/>
      </w:r>
      <w:r>
        <w:instrText xml:space="preserve"> SEQ Figure \* ARABIC </w:instrText>
      </w:r>
      <w:r>
        <w:fldChar w:fldCharType="separate"/>
      </w:r>
      <w:r w:rsidR="00F376E6">
        <w:rPr>
          <w:noProof/>
        </w:rPr>
        <w:t>3</w:t>
      </w:r>
      <w:r>
        <w:fldChar w:fldCharType="end"/>
      </w:r>
      <w:bookmarkEnd w:id="21"/>
      <w:r>
        <w:t>. Example of PTRS fixed and configurable mapping and the available CSI-RS ports.</w:t>
      </w:r>
    </w:p>
    <w:p w14:paraId="03F2F678" w14:textId="6E70C698" w:rsidR="000C7D90" w:rsidRPr="00E44C09" w:rsidRDefault="000C7D90" w:rsidP="000C7D90">
      <w:pPr>
        <w:rPr>
          <w:rFonts w:eastAsia="MS Mincho"/>
          <w:lang w:val="en-US"/>
        </w:rPr>
      </w:pPr>
      <w:r>
        <w:rPr>
          <w:rFonts w:eastAsia="MS Mincho"/>
          <w:lang w:val="en-US"/>
        </w:rPr>
        <w:t>Regarding Alt.1 and Alt 2, they do not allow to multiplex different PTRS ports when its associated DMRS ports use the same COMB but different OCC sequence</w:t>
      </w:r>
      <w:r w:rsidR="00E44C09">
        <w:rPr>
          <w:rFonts w:eastAsia="MS Mincho"/>
          <w:lang w:val="en-US"/>
        </w:rPr>
        <w:t>, while Alt.4 allows it without addit</w:t>
      </w:r>
      <w:r w:rsidR="00094384">
        <w:rPr>
          <w:rFonts w:eastAsia="MS Mincho"/>
          <w:lang w:val="en-US"/>
        </w:rPr>
        <w:t>ional signal</w:t>
      </w:r>
      <w:r w:rsidR="00E44C09">
        <w:rPr>
          <w:rFonts w:eastAsia="MS Mincho"/>
          <w:lang w:val="en-US"/>
        </w:rPr>
        <w:t>ing. Therefore</w:t>
      </w:r>
      <w:r>
        <w:rPr>
          <w:rFonts w:eastAsia="MS Mincho"/>
          <w:lang w:val="en-US"/>
        </w:rPr>
        <w:t xml:space="preserve">, we think that Alt.4 is the best option for PTRS mapping because </w:t>
      </w:r>
      <w:r w:rsidR="00E44C09">
        <w:rPr>
          <w:rFonts w:eastAsia="MS Mincho"/>
          <w:lang w:val="en-US"/>
        </w:rPr>
        <w:t>it is more robust to interferences and offers more flexibility for PTRS and CSI-RS multiplexing than Alt.3a and Alt3b, it allows multiplexing of PTRS ports when its associated DMRS ports use the same COMB but different OCC sequence and does not require additional signaling</w:t>
      </w:r>
      <w:r>
        <w:rPr>
          <w:rFonts w:eastAsia="MS Mincho"/>
          <w:lang w:val="en-US"/>
        </w:rPr>
        <w:t xml:space="preserve">. The fixed rules for association of PTRS to one subcarrier according to its associated DMRS port that we propose are shown in </w:t>
      </w:r>
      <w:r>
        <w:rPr>
          <w:rFonts w:eastAsia="MS Mincho"/>
          <w:lang w:val="en-US"/>
        </w:rPr>
        <w:fldChar w:fldCharType="begin"/>
      </w:r>
      <w:r>
        <w:rPr>
          <w:rFonts w:eastAsia="MS Mincho"/>
          <w:lang w:val="en-US"/>
        </w:rPr>
        <w:instrText xml:space="preserve"> REF _Ref492652917 \h </w:instrText>
      </w:r>
      <w:r>
        <w:rPr>
          <w:rFonts w:eastAsia="MS Mincho"/>
          <w:lang w:val="en-US"/>
        </w:rPr>
      </w:r>
      <w:r>
        <w:rPr>
          <w:rFonts w:eastAsia="MS Mincho"/>
          <w:lang w:val="en-US"/>
        </w:rPr>
        <w:fldChar w:fldCharType="separate"/>
      </w:r>
      <w:r w:rsidR="00F376E6">
        <w:t xml:space="preserve">Figure </w:t>
      </w:r>
      <w:r w:rsidR="00F376E6">
        <w:rPr>
          <w:noProof/>
        </w:rPr>
        <w:t>4</w:t>
      </w:r>
      <w:r>
        <w:rPr>
          <w:rFonts w:eastAsia="MS Mincho"/>
          <w:lang w:val="en-US"/>
        </w:rPr>
        <w:fldChar w:fldCharType="end"/>
      </w:r>
      <w:r w:rsidR="00094384">
        <w:rPr>
          <w:rFonts w:eastAsia="MS Mincho"/>
          <w:lang w:val="en-US"/>
        </w:rPr>
        <w:t xml:space="preserve"> for DMRS type 1 and 2</w:t>
      </w:r>
      <w:r>
        <w:rPr>
          <w:rFonts w:eastAsia="MS Mincho"/>
          <w:lang w:val="en-US"/>
        </w:rPr>
        <w:t>.</w:t>
      </w:r>
      <w:r w:rsidRPr="007E0EF1">
        <w:rPr>
          <w:rFonts w:eastAsia="MS Mincho"/>
          <w:lang w:eastAsia="ja-JP"/>
        </w:rPr>
        <w:t xml:space="preserve"> </w:t>
      </w:r>
    </w:p>
    <w:p w14:paraId="1AE61AC9" w14:textId="278FA6E9" w:rsidR="000C7D90" w:rsidRDefault="00776F6C" w:rsidP="000C7D90">
      <w:pPr>
        <w:pStyle w:val="Proposal"/>
      </w:pPr>
      <w:bookmarkStart w:id="22" w:name="_Toc492908397"/>
      <w:bookmarkStart w:id="23" w:name="_Toc494732297"/>
      <w:r>
        <w:t>Adopt</w:t>
      </w:r>
      <w:r w:rsidR="00FE2A4D">
        <w:t xml:space="preserve"> Alt.4 for PTRS subcarrier selection, where </w:t>
      </w:r>
      <w:r w:rsidR="000C7D90">
        <w:t>PTRS is mapped to local subcarrier</w:t>
      </w:r>
      <w:r>
        <w:t xml:space="preserve"> index</w:t>
      </w:r>
      <w:r w:rsidR="000C7D90">
        <w:t xml:space="preserve"> k’</w:t>
      </w:r>
      <w:r w:rsidR="000C7D90">
        <w:sym w:font="Symbol" w:char="F07E"/>
      </w:r>
      <w:r w:rsidR="000C7D90">
        <w:t xml:space="preserve">{0,1} within the FD-CDM group in the RB with lowest subcarrier index k, and when FD-OCC=[1 1] then k’=0 </w:t>
      </w:r>
      <w:r>
        <w:t xml:space="preserve">and when FD-OCC=[1 -1],  </w:t>
      </w:r>
      <w:r w:rsidR="000C7D90">
        <w:t>k’=1.</w:t>
      </w:r>
      <w:bookmarkEnd w:id="22"/>
      <w:bookmarkEnd w:id="23"/>
      <w:r w:rsidR="000C7D90">
        <w:t xml:space="preserve"> </w:t>
      </w:r>
    </w:p>
    <w:p w14:paraId="1044E210" w14:textId="77777777" w:rsidR="000C7D90" w:rsidRDefault="000C7D90" w:rsidP="000C7D90">
      <w:pPr>
        <w:pStyle w:val="BodyText"/>
        <w:rPr>
          <w:rFonts w:eastAsia="MS Minch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0C7D90" w:rsidRPr="00CB3A77" w14:paraId="176A71C0" w14:textId="77777777" w:rsidTr="00FB36B0">
        <w:tc>
          <w:tcPr>
            <w:tcW w:w="4750" w:type="dxa"/>
          </w:tcPr>
          <w:p w14:paraId="3DA12CEB" w14:textId="77777777" w:rsidR="000C7D90" w:rsidRDefault="000C7D90" w:rsidP="00FB36B0">
            <w:pPr>
              <w:jc w:val="center"/>
              <w:rPr>
                <w:lang w:val="es-ES"/>
              </w:rPr>
            </w:pPr>
            <w:r>
              <w:rPr>
                <w:noProof/>
                <w:lang w:val="sv-SE" w:eastAsia="sv-SE"/>
              </w:rPr>
              <w:drawing>
                <wp:inline distT="0" distB="0" distL="0" distR="0" wp14:anchorId="5358E82B" wp14:editId="14CF8ED1">
                  <wp:extent cx="1350648" cy="1440000"/>
                  <wp:effectExtent l="0" t="0" r="190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50648" cy="1440000"/>
                          </a:xfrm>
                          <a:prstGeom prst="rect">
                            <a:avLst/>
                          </a:prstGeom>
                          <a:noFill/>
                        </pic:spPr>
                      </pic:pic>
                    </a:graphicData>
                  </a:graphic>
                </wp:inline>
              </w:drawing>
            </w:r>
          </w:p>
          <w:p w14:paraId="6B451A8C" w14:textId="77777777" w:rsidR="000C7D90" w:rsidRPr="00CB3A77" w:rsidRDefault="000C7D90" w:rsidP="00FB36B0">
            <w:pPr>
              <w:jc w:val="center"/>
              <w:rPr>
                <w:lang w:val="en-US"/>
              </w:rPr>
            </w:pPr>
            <w:r w:rsidRPr="00C33B6B">
              <w:rPr>
                <w:b/>
              </w:rPr>
              <w:t xml:space="preserve">a) </w:t>
            </w:r>
            <w:r>
              <w:rPr>
                <w:b/>
              </w:rPr>
              <w:t>PTRS ports for DMRS type 1</w:t>
            </w:r>
          </w:p>
        </w:tc>
        <w:tc>
          <w:tcPr>
            <w:tcW w:w="4750" w:type="dxa"/>
          </w:tcPr>
          <w:p w14:paraId="55184B45" w14:textId="77777777" w:rsidR="000C7D90" w:rsidRDefault="000C7D90" w:rsidP="00FB36B0">
            <w:pPr>
              <w:jc w:val="center"/>
              <w:rPr>
                <w:lang w:val="en-US"/>
              </w:rPr>
            </w:pPr>
            <w:r>
              <w:rPr>
                <w:noProof/>
                <w:lang w:val="sv-SE" w:eastAsia="sv-SE"/>
              </w:rPr>
              <w:drawing>
                <wp:inline distT="0" distB="0" distL="0" distR="0" wp14:anchorId="79A6AF8E" wp14:editId="0AA9CD4E">
                  <wp:extent cx="1357921" cy="14400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57921" cy="1440000"/>
                          </a:xfrm>
                          <a:prstGeom prst="rect">
                            <a:avLst/>
                          </a:prstGeom>
                          <a:noFill/>
                        </pic:spPr>
                      </pic:pic>
                    </a:graphicData>
                  </a:graphic>
                </wp:inline>
              </w:drawing>
            </w:r>
          </w:p>
          <w:p w14:paraId="200C6AD0" w14:textId="77777777" w:rsidR="000C7D90" w:rsidRPr="00CB3A77" w:rsidRDefault="000C7D90" w:rsidP="00FB36B0">
            <w:pPr>
              <w:keepNext/>
              <w:jc w:val="center"/>
              <w:rPr>
                <w:lang w:val="en-US"/>
              </w:rPr>
            </w:pPr>
            <w:r>
              <w:rPr>
                <w:b/>
              </w:rPr>
              <w:t>b</w:t>
            </w:r>
            <w:r w:rsidRPr="00C33B6B">
              <w:rPr>
                <w:b/>
              </w:rPr>
              <w:t xml:space="preserve">) </w:t>
            </w:r>
            <w:r>
              <w:rPr>
                <w:b/>
              </w:rPr>
              <w:t>PTRS ports for DMRS type 2</w:t>
            </w:r>
          </w:p>
        </w:tc>
      </w:tr>
    </w:tbl>
    <w:p w14:paraId="699A9176" w14:textId="43453860" w:rsidR="000C7D90" w:rsidRDefault="000C7D90" w:rsidP="000C7D90">
      <w:pPr>
        <w:pStyle w:val="Caption"/>
      </w:pPr>
      <w:bookmarkStart w:id="24" w:name="_Ref492652917"/>
      <w:bookmarkStart w:id="25" w:name="_Ref494478402"/>
      <w:r>
        <w:t xml:space="preserve">Figure </w:t>
      </w:r>
      <w:r>
        <w:fldChar w:fldCharType="begin"/>
      </w:r>
      <w:r>
        <w:instrText xml:space="preserve"> SEQ Figure \* ARABIC </w:instrText>
      </w:r>
      <w:r>
        <w:fldChar w:fldCharType="separate"/>
      </w:r>
      <w:r w:rsidR="00F376E6">
        <w:rPr>
          <w:noProof/>
        </w:rPr>
        <w:t>4</w:t>
      </w:r>
      <w:r>
        <w:fldChar w:fldCharType="end"/>
      </w:r>
      <w:bookmarkEnd w:id="24"/>
      <w:r>
        <w:t>. Proposed subcarrier allocations for PTRS for each PTRS port.</w:t>
      </w:r>
      <w:bookmarkEnd w:id="25"/>
    </w:p>
    <w:p w14:paraId="43005122" w14:textId="3987B12D" w:rsidR="00BD22F1" w:rsidRDefault="00BD22F1" w:rsidP="00F31A85">
      <w:pPr>
        <w:pStyle w:val="Heading3"/>
      </w:pPr>
      <w:bookmarkStart w:id="26" w:name="_Toc485298800"/>
      <w:bookmarkStart w:id="27" w:name="_Toc485298862"/>
      <w:bookmarkStart w:id="28" w:name="_Toc485298801"/>
      <w:bookmarkStart w:id="29" w:name="_Toc485298864"/>
      <w:r>
        <w:t xml:space="preserve">PTRS sequence </w:t>
      </w:r>
    </w:p>
    <w:p w14:paraId="25A4E530" w14:textId="515A072A" w:rsidR="00BD22F1" w:rsidRPr="007C13F8" w:rsidRDefault="00BD22F1" w:rsidP="00513509">
      <w:r>
        <w:t>Based on the observations in the previous section, we make the following proposal:</w:t>
      </w:r>
    </w:p>
    <w:p w14:paraId="5A776517" w14:textId="77777777" w:rsidR="00BD22F1" w:rsidRPr="00EB33A6" w:rsidRDefault="00BD22F1" w:rsidP="00BD22F1">
      <w:pPr>
        <w:pStyle w:val="Proposal"/>
      </w:pPr>
      <w:bookmarkStart w:id="30" w:name="_Toc494732298"/>
      <w:r>
        <w:t>On a given subcarrier, the PTRS symbol sequence should be formed by repeating the value of the first front loaded DMRS symbol on that subcarrier.</w:t>
      </w:r>
      <w:bookmarkEnd w:id="30"/>
    </w:p>
    <w:p w14:paraId="72EE6A17" w14:textId="77777777" w:rsidR="00BD22F1" w:rsidRPr="007C13F8" w:rsidRDefault="00BD22F1" w:rsidP="00513509"/>
    <w:p w14:paraId="20063CC9" w14:textId="2926726C" w:rsidR="00F31A85" w:rsidRPr="0036514D" w:rsidRDefault="008C4B55" w:rsidP="00F31A85">
      <w:pPr>
        <w:pStyle w:val="Heading3"/>
      </w:pPr>
      <w:r>
        <w:t xml:space="preserve">PTRS </w:t>
      </w:r>
      <w:r w:rsidR="00F31A85">
        <w:t>RB offset</w:t>
      </w:r>
    </w:p>
    <w:p w14:paraId="4B1CB65E" w14:textId="039F8BE6" w:rsidR="00595BF8" w:rsidRPr="00513509" w:rsidRDefault="00595BF8" w:rsidP="0088186A">
      <w:r w:rsidRPr="00513509">
        <w:t>It was agreed in the last RAN1 meeting that RB offset 0 is supported as default value. Different alternatives for</w:t>
      </w:r>
      <w:r w:rsidR="005808D7" w:rsidRPr="00513509">
        <w:t xml:space="preserve"> handling</w:t>
      </w:r>
      <w:r w:rsidR="00E559A0">
        <w:t xml:space="preserve"> different </w:t>
      </w:r>
      <w:r w:rsidR="005808D7" w:rsidRPr="00513509">
        <w:t>RB offset were proposed:</w:t>
      </w:r>
    </w:p>
    <w:p w14:paraId="46764DC1" w14:textId="77777777" w:rsidR="0088186A" w:rsidRPr="00513509" w:rsidRDefault="0088186A" w:rsidP="0088186A">
      <w:pPr>
        <w:pStyle w:val="ListParagraph"/>
        <w:numPr>
          <w:ilvl w:val="0"/>
          <w:numId w:val="19"/>
        </w:numPr>
        <w:rPr>
          <w:rFonts w:ascii="Times New Roman" w:hAnsi="Times New Roman"/>
          <w:color w:val="000000"/>
          <w:szCs w:val="20"/>
          <w:lang w:val="en-US" w:eastAsia="zh-CN"/>
        </w:rPr>
      </w:pPr>
      <w:r w:rsidRPr="00513509">
        <w:rPr>
          <w:rFonts w:ascii="Times New Roman" w:hAnsi="Times New Roman"/>
          <w:color w:val="000000"/>
          <w:szCs w:val="20"/>
          <w:lang w:val="en-US"/>
        </w:rPr>
        <w:t>Alt.1: RB offset is fixed (e.g., RB offset=0) in Rel. 15</w:t>
      </w:r>
    </w:p>
    <w:p w14:paraId="4391C1BA" w14:textId="77777777" w:rsidR="0088186A" w:rsidRPr="00513509" w:rsidRDefault="0088186A" w:rsidP="0088186A">
      <w:pPr>
        <w:pStyle w:val="ListParagraph"/>
        <w:numPr>
          <w:ilvl w:val="0"/>
          <w:numId w:val="19"/>
        </w:numPr>
        <w:rPr>
          <w:rFonts w:ascii="Times New Roman" w:hAnsi="Times New Roman"/>
          <w:color w:val="000000"/>
          <w:szCs w:val="20"/>
          <w:lang w:val="en-US" w:eastAsia="en-US"/>
        </w:rPr>
      </w:pPr>
      <w:r w:rsidRPr="00513509">
        <w:rPr>
          <w:rFonts w:ascii="Times New Roman" w:hAnsi="Times New Roman"/>
          <w:color w:val="000000"/>
          <w:szCs w:val="20"/>
          <w:lang w:val="en-US"/>
        </w:rPr>
        <w:t>Alt.2: RB offset is determined based on UE-specific</w:t>
      </w:r>
      <w:r w:rsidRPr="00513509">
        <w:rPr>
          <w:rFonts w:ascii="Times New Roman" w:hAnsi="Times New Roman"/>
          <w:strike/>
          <w:color w:val="000000"/>
          <w:szCs w:val="20"/>
          <w:lang w:val="en-US"/>
        </w:rPr>
        <w:t xml:space="preserve"> </w:t>
      </w:r>
      <w:r w:rsidRPr="00513509">
        <w:rPr>
          <w:rFonts w:ascii="Times New Roman" w:hAnsi="Times New Roman"/>
          <w:color w:val="000000"/>
          <w:szCs w:val="20"/>
          <w:lang w:val="en-US"/>
        </w:rPr>
        <w:t xml:space="preserve">configuration </w:t>
      </w:r>
    </w:p>
    <w:p w14:paraId="49C1C387" w14:textId="77777777" w:rsidR="0088186A" w:rsidRPr="00513509" w:rsidRDefault="0088186A" w:rsidP="0088186A">
      <w:pPr>
        <w:pStyle w:val="ListParagraph"/>
        <w:numPr>
          <w:ilvl w:val="1"/>
          <w:numId w:val="19"/>
        </w:numPr>
        <w:rPr>
          <w:rFonts w:ascii="Times New Roman" w:hAnsi="Times New Roman"/>
          <w:color w:val="000000"/>
          <w:szCs w:val="20"/>
          <w:lang w:val="en-US" w:eastAsia="en-US"/>
        </w:rPr>
      </w:pPr>
      <w:r w:rsidRPr="00513509">
        <w:rPr>
          <w:rFonts w:ascii="Times New Roman" w:hAnsi="Times New Roman"/>
          <w:color w:val="000000"/>
          <w:szCs w:val="20"/>
          <w:lang w:val="en-US"/>
        </w:rPr>
        <w:t>FFS default RB offset is needed</w:t>
      </w:r>
    </w:p>
    <w:p w14:paraId="2976EC68" w14:textId="77777777" w:rsidR="0088186A" w:rsidRPr="00513509" w:rsidRDefault="0088186A" w:rsidP="0088186A">
      <w:pPr>
        <w:pStyle w:val="ListParagraph"/>
        <w:numPr>
          <w:ilvl w:val="1"/>
          <w:numId w:val="19"/>
        </w:numPr>
        <w:rPr>
          <w:rFonts w:ascii="Times New Roman" w:hAnsi="Times New Roman"/>
          <w:color w:val="000000"/>
          <w:szCs w:val="20"/>
          <w:lang w:val="en-US" w:eastAsia="en-US"/>
        </w:rPr>
      </w:pPr>
      <w:r w:rsidRPr="00513509">
        <w:rPr>
          <w:rFonts w:ascii="Times New Roman" w:hAnsi="Times New Roman"/>
          <w:color w:val="000000"/>
          <w:szCs w:val="20"/>
          <w:lang w:val="en-US"/>
        </w:rPr>
        <w:lastRenderedPageBreak/>
        <w:t xml:space="preserve">FFS the RB offset is explicitly signaled via higher layer signaling or implicitly determined based on the UE specifically configured parameter (e.g., C-RNTI, SCID) </w:t>
      </w:r>
    </w:p>
    <w:p w14:paraId="57ED44AD" w14:textId="4BD6DFB7" w:rsidR="00F31A85" w:rsidRDefault="00A60537" w:rsidP="00513509">
      <w:pPr>
        <w:pStyle w:val="BodyText"/>
        <w:rPr>
          <w:rFonts w:eastAsia="MS Mincho"/>
        </w:rPr>
      </w:pPr>
      <w:r>
        <w:rPr>
          <w:lang w:val="en-US"/>
        </w:rPr>
        <w:t xml:space="preserve">The main reason to introduce PRB offset in the PTRS mapping is to randomize the interference. However, we just saw in the previous section that randomization is not needed if </w:t>
      </w:r>
      <w:r>
        <w:rPr>
          <w:rFonts w:eastAsia="MS Mincho"/>
        </w:rPr>
        <w:t>DMRS symbol repetition is used as PTRS sequence. Therefore, we think that Alt.1 is the most suitable option because does not depend on any system parameter and does not require additional signalling.</w:t>
      </w:r>
    </w:p>
    <w:p w14:paraId="0D514D38" w14:textId="533C0D25" w:rsidR="00A60537" w:rsidRPr="00513509" w:rsidRDefault="004C73FD" w:rsidP="00513509">
      <w:pPr>
        <w:pStyle w:val="Proposal"/>
        <w:rPr>
          <w:lang w:val="en-US"/>
        </w:rPr>
      </w:pPr>
      <w:bookmarkStart w:id="31" w:name="_Toc494732299"/>
      <w:r>
        <w:rPr>
          <w:lang w:val="en-US"/>
        </w:rPr>
        <w:t xml:space="preserve">PTRS </w:t>
      </w:r>
      <w:r w:rsidR="008C4B55">
        <w:rPr>
          <w:lang w:val="en-US"/>
        </w:rPr>
        <w:t>RB offset is fixed to 0.</w:t>
      </w:r>
      <w:bookmarkEnd w:id="31"/>
    </w:p>
    <w:p w14:paraId="2121F5C7" w14:textId="1AF8DAC4" w:rsidR="0090251B" w:rsidRDefault="0090251B" w:rsidP="00513509">
      <w:pPr>
        <w:pStyle w:val="Heading3"/>
      </w:pPr>
      <w:r>
        <w:t>Power considerations for PTRS in SU-MIMO</w:t>
      </w:r>
      <w:bookmarkEnd w:id="26"/>
      <w:bookmarkEnd w:id="27"/>
    </w:p>
    <w:p w14:paraId="396C5BAA" w14:textId="2D967234" w:rsidR="003B2CBE" w:rsidRDefault="00B66519" w:rsidP="00B66519">
      <w:r>
        <w:t xml:space="preserve">It was previously agreed that for SU-MIMO, NR should use orthogonal multiplexing for PTRS when more than 1 port is used in the transmission </w:t>
      </w:r>
      <w:r w:rsidRPr="00323B66">
        <w:fldChar w:fldCharType="begin"/>
      </w:r>
      <w:r w:rsidRPr="00323B66">
        <w:instrText xml:space="preserve"> REF _Ref485301076 \h  \* MERGEFORMAT </w:instrText>
      </w:r>
      <w:r w:rsidRPr="00323B66">
        <w:fldChar w:fldCharType="separate"/>
      </w:r>
      <w:r w:rsidR="00F376E6" w:rsidRPr="00967314">
        <w:t>[</w:t>
      </w:r>
      <w:r w:rsidR="00F376E6" w:rsidRPr="00F376E6">
        <w:rPr>
          <w:noProof/>
        </w:rPr>
        <w:t>7</w:t>
      </w:r>
      <w:r w:rsidRPr="00323B66">
        <w:fldChar w:fldCharType="end"/>
      </w:r>
      <w:r w:rsidRPr="00323B66">
        <w:t>]</w:t>
      </w:r>
      <w:r>
        <w:t>.</w:t>
      </w:r>
      <w:r w:rsidR="003B2CBE">
        <w:t xml:space="preserve"> </w:t>
      </w:r>
      <w:r>
        <w:t>Due</w:t>
      </w:r>
      <w:r w:rsidR="00BC46C4">
        <w:t xml:space="preserve"> to the orthogonality, in one RE</w:t>
      </w:r>
      <w:r>
        <w:t xml:space="preserve"> </w:t>
      </w:r>
      <w:r w:rsidR="00BC46C4">
        <w:t xml:space="preserve">NZP-PTRS </w:t>
      </w:r>
      <w:r>
        <w:t xml:space="preserve">is just transmitted in one of the ports while the other ports are blanked. </w:t>
      </w:r>
      <w:r w:rsidR="00B565F1">
        <w:t xml:space="preserve">This allows </w:t>
      </w:r>
      <w:r w:rsidR="003B2CBE">
        <w:t xml:space="preserve">power </w:t>
      </w:r>
      <w:r w:rsidR="00207D34">
        <w:t>boosting</w:t>
      </w:r>
      <w:r w:rsidR="003B2CBE">
        <w:t xml:space="preserve"> of the NZP-PTRS because the power of the blanked RE in other ports can be used by the PTRS port (keeping the same EPRE than in a PDSCH RE). Power </w:t>
      </w:r>
      <w:r w:rsidR="00207D34">
        <w:t>boosting</w:t>
      </w:r>
      <w:r w:rsidR="003B2CBE">
        <w:t xml:space="preserve"> also improves the phase estimation accuracy.</w:t>
      </w:r>
      <w:r w:rsidR="00207D34">
        <w:t xml:space="preserve"> An important aspect of power boosting of NZP-PTRS is that does not require additional signalling because the Rx side does not need to know the power of the NZP-PTRS to perform an accurate phase estimation (because with PTRS we are just interested in estimating the phase, not the amplitude).</w:t>
      </w:r>
      <w:r w:rsidR="00BC46C4">
        <w:t xml:space="preserve"> </w:t>
      </w:r>
    </w:p>
    <w:p w14:paraId="5E094F1A" w14:textId="51B20FD2" w:rsidR="00B66519" w:rsidRPr="00BD22F1" w:rsidRDefault="00BC46C4" w:rsidP="00513509">
      <w:pPr>
        <w:pStyle w:val="Proposal"/>
      </w:pPr>
      <w:bookmarkStart w:id="32" w:name="_Toc494732300"/>
      <w:r>
        <w:t>Support power boosting of NZP-PTRS for SU-MIMO without any additional power offset signalling.</w:t>
      </w:r>
      <w:bookmarkEnd w:id="32"/>
    </w:p>
    <w:p w14:paraId="255D3628" w14:textId="2E3ACEF2" w:rsidR="009D7E28" w:rsidRDefault="009D7E28" w:rsidP="00513509">
      <w:pPr>
        <w:pStyle w:val="Heading3"/>
      </w:pPr>
      <w:r>
        <w:t>PTRS multiplexing for MU-MIMO</w:t>
      </w:r>
      <w:bookmarkEnd w:id="28"/>
      <w:bookmarkEnd w:id="29"/>
    </w:p>
    <w:p w14:paraId="442BB30C" w14:textId="605EC4DB" w:rsidR="00F23C24" w:rsidRDefault="009D7E28" w:rsidP="009D7E28">
      <w:pPr>
        <w:rPr>
          <w:lang w:val="en-US"/>
        </w:rPr>
      </w:pPr>
      <w:r w:rsidRPr="00566CAB">
        <w:rPr>
          <w:lang w:val="en-US"/>
        </w:rPr>
        <w:t xml:space="preserve">It has not been yet agreed if NR should </w:t>
      </w:r>
      <w:r w:rsidR="00A56A16">
        <w:rPr>
          <w:lang w:val="en-US"/>
        </w:rPr>
        <w:t>support</w:t>
      </w:r>
      <w:r w:rsidRPr="00566CAB">
        <w:rPr>
          <w:lang w:val="en-US"/>
        </w:rPr>
        <w:t xml:space="preserve"> orthogonal multiplexing of PTRS for co-scheduled UE’s in MU-MIMO</w:t>
      </w:r>
      <w:r w:rsidR="00527EA4">
        <w:rPr>
          <w:lang w:val="en-US"/>
        </w:rPr>
        <w:t xml:space="preserve"> (using ZP-PTRS)</w:t>
      </w:r>
      <w:r w:rsidRPr="00566CAB">
        <w:rPr>
          <w:lang w:val="en-US"/>
        </w:rPr>
        <w:t xml:space="preserve">. In </w:t>
      </w:r>
      <w:r>
        <w:fldChar w:fldCharType="begin"/>
      </w:r>
      <w:r w:rsidRPr="00566CAB">
        <w:rPr>
          <w:lang w:val="en-US"/>
        </w:rPr>
        <w:instrText xml:space="preserve"> REF _Ref488400560 \h </w:instrText>
      </w:r>
      <w:r>
        <w:fldChar w:fldCharType="separate"/>
      </w:r>
      <w:r w:rsidR="00F376E6" w:rsidRPr="00CF0E09">
        <w:t>[</w:t>
      </w:r>
      <w:r w:rsidR="00F376E6">
        <w:rPr>
          <w:noProof/>
        </w:rPr>
        <w:t>5</w:t>
      </w:r>
      <w:r>
        <w:fldChar w:fldCharType="end"/>
      </w:r>
      <w:r w:rsidRPr="00566CAB">
        <w:rPr>
          <w:lang w:val="en-US"/>
        </w:rPr>
        <w:t>] we discussed about the different advantages and disadvantages of orthogonal and non-orthogonal multiplexing of PTRS for MU-MIMO. The main conclusion was that orthogonal PTRS multiplexing for MU-MIMO has higher overhead, requires add</w:t>
      </w:r>
      <w:r>
        <w:rPr>
          <w:lang w:val="en-US"/>
        </w:rPr>
        <w:t>itional signal</w:t>
      </w:r>
      <w:r w:rsidRPr="00566CAB">
        <w:rPr>
          <w:lang w:val="en-US"/>
        </w:rPr>
        <w:t xml:space="preserve">ing and may present EPRE </w:t>
      </w:r>
      <w:r>
        <w:rPr>
          <w:lang w:val="en-US"/>
        </w:rPr>
        <w:t>(Energy per RE)</w:t>
      </w:r>
      <w:r w:rsidRPr="00566CAB">
        <w:rPr>
          <w:lang w:val="en-US"/>
        </w:rPr>
        <w:t xml:space="preserve"> im</w:t>
      </w:r>
      <w:r w:rsidR="00A56A16">
        <w:rPr>
          <w:lang w:val="en-US"/>
        </w:rPr>
        <w:t>balance problems in some cases.</w:t>
      </w:r>
      <w:r w:rsidRPr="00566CAB">
        <w:rPr>
          <w:lang w:val="en-US"/>
        </w:rPr>
        <w:t xml:space="preserve"> </w:t>
      </w:r>
    </w:p>
    <w:p w14:paraId="03F3654A" w14:textId="642FF22B" w:rsidR="009D7E28" w:rsidRPr="00566CAB" w:rsidRDefault="009D7E28" w:rsidP="009D7E28">
      <w:pPr>
        <w:rPr>
          <w:lang w:val="en-US"/>
        </w:rPr>
      </w:pPr>
      <w:r w:rsidRPr="00566CAB">
        <w:rPr>
          <w:lang w:val="en-US"/>
        </w:rPr>
        <w:t xml:space="preserve">Moreover, </w:t>
      </w:r>
      <w:r w:rsidR="00F23C24">
        <w:rPr>
          <w:lang w:val="en-US"/>
        </w:rPr>
        <w:t xml:space="preserve">if overhead and imbalance problems is ignored, </w:t>
      </w:r>
      <w:r w:rsidRPr="00566CAB">
        <w:rPr>
          <w:lang w:val="en-US"/>
        </w:rPr>
        <w:t xml:space="preserve">in </w:t>
      </w:r>
      <w:r w:rsidRPr="00E37EEF">
        <w:fldChar w:fldCharType="begin"/>
      </w:r>
      <w:r w:rsidRPr="00566CAB">
        <w:rPr>
          <w:lang w:val="en-US"/>
        </w:rPr>
        <w:instrText xml:space="preserve"> REF _Ref488401064 \h  \* MERGEFORMAT </w:instrText>
      </w:r>
      <w:r w:rsidRPr="00E37EEF">
        <w:fldChar w:fldCharType="separate"/>
      </w:r>
      <w:r w:rsidR="00F376E6" w:rsidRPr="00F376E6">
        <w:rPr>
          <w:lang w:val="en-US"/>
        </w:rPr>
        <w:t>[</w:t>
      </w:r>
      <w:r w:rsidR="00F376E6" w:rsidRPr="00F376E6">
        <w:rPr>
          <w:noProof/>
          <w:lang w:val="en-US"/>
        </w:rPr>
        <w:t>6</w:t>
      </w:r>
      <w:r w:rsidRPr="00E37EEF">
        <w:fldChar w:fldCharType="end"/>
      </w:r>
      <w:r w:rsidRPr="00566CAB">
        <w:rPr>
          <w:lang w:val="en-US"/>
        </w:rPr>
        <w:t xml:space="preserve">] </w:t>
      </w:r>
      <w:r w:rsidR="00F23C24">
        <w:rPr>
          <w:lang w:val="en-US"/>
        </w:rPr>
        <w:t>it is</w:t>
      </w:r>
      <w:r w:rsidRPr="00566CAB">
        <w:rPr>
          <w:lang w:val="en-US"/>
        </w:rPr>
        <w:t xml:space="preserve"> shown that the performance that could be obtained with non-orthogonal multiplexing is almost as good as the one with orthogonal multiplexing. Therefore, non-orthogonal multiplexing is preferred because it has lower overhead, does not require additional </w:t>
      </w:r>
      <w:r w:rsidR="00D12121">
        <w:rPr>
          <w:lang w:val="en-US"/>
        </w:rPr>
        <w:t>signa</w:t>
      </w:r>
      <w:r w:rsidRPr="00566CAB">
        <w:rPr>
          <w:lang w:val="en-US"/>
        </w:rPr>
        <w:t>ling, and has good EPRE properties.</w:t>
      </w:r>
    </w:p>
    <w:p w14:paraId="7665AEC4" w14:textId="7878453C" w:rsidR="009D7E28" w:rsidRPr="008B773F" w:rsidRDefault="009D7E28" w:rsidP="00513509">
      <w:pPr>
        <w:pStyle w:val="Proposal"/>
        <w:overflowPunct/>
        <w:autoSpaceDE/>
        <w:autoSpaceDN/>
        <w:adjustRightInd/>
        <w:spacing w:after="160" w:line="259" w:lineRule="auto"/>
        <w:jc w:val="left"/>
        <w:textAlignment w:val="auto"/>
        <w:rPr>
          <w:lang w:val="en-US"/>
        </w:rPr>
      </w:pPr>
      <w:bookmarkStart w:id="33" w:name="_Toc485298872"/>
      <w:bookmarkStart w:id="34" w:name="_Toc485399129"/>
      <w:bookmarkStart w:id="35" w:name="_Toc489947332"/>
      <w:bookmarkStart w:id="36" w:name="_Toc490205834"/>
      <w:bookmarkStart w:id="37" w:name="_Toc494732301"/>
      <w:r w:rsidRPr="00566CAB">
        <w:rPr>
          <w:lang w:val="en-US"/>
        </w:rPr>
        <w:t xml:space="preserve">Orthogonal PTRS </w:t>
      </w:r>
      <w:r w:rsidR="00527EA4">
        <w:rPr>
          <w:lang w:val="en-US"/>
        </w:rPr>
        <w:t>and ZP-PTRS for MU-MIMO are</w:t>
      </w:r>
      <w:r w:rsidRPr="00566CAB">
        <w:rPr>
          <w:lang w:val="en-US"/>
        </w:rPr>
        <w:t xml:space="preserve"> not supported.</w:t>
      </w:r>
      <w:bookmarkEnd w:id="33"/>
      <w:bookmarkEnd w:id="34"/>
      <w:bookmarkEnd w:id="35"/>
      <w:bookmarkEnd w:id="36"/>
      <w:bookmarkEnd w:id="37"/>
    </w:p>
    <w:p w14:paraId="69CB5D57" w14:textId="2819C15A" w:rsidR="000C7D90" w:rsidRDefault="000C7D90" w:rsidP="000C7D90">
      <w:pPr>
        <w:pStyle w:val="Heading2"/>
      </w:pPr>
      <w:r w:rsidRPr="0036514D">
        <w:t>PTRS design for DFT-S-OFDM</w:t>
      </w:r>
    </w:p>
    <w:p w14:paraId="7F1B648C" w14:textId="1F312E7A" w:rsidR="00F91421" w:rsidRDefault="00F91421" w:rsidP="00513509">
      <w:pPr>
        <w:pStyle w:val="Heading3"/>
      </w:pPr>
      <w:r>
        <w:t>X and K selection</w:t>
      </w:r>
    </w:p>
    <w:p w14:paraId="3CD0CE1F" w14:textId="724FF9A2" w:rsidR="00F91421" w:rsidRDefault="00DB0E40" w:rsidP="00513509">
      <w:r>
        <w:t xml:space="preserve">It has been already agreed that </w:t>
      </w:r>
      <w:r w:rsidR="00B766B6">
        <w:t xml:space="preserve">at least </w:t>
      </w:r>
      <w:r>
        <w:t>X</w:t>
      </w:r>
      <w:r w:rsidR="00B766B6">
        <w:t>={2,4} and that K={2,4}.</w:t>
      </w:r>
      <w:r>
        <w:t xml:space="preserve"> </w:t>
      </w:r>
      <w:r w:rsidR="00B766B6">
        <w:t>Ho</w:t>
      </w:r>
      <w:r w:rsidR="007F6F2E">
        <w:t xml:space="preserve">wever, it is still not clear </w:t>
      </w:r>
      <w:r w:rsidR="00B766B6">
        <w:t xml:space="preserve">which parameters </w:t>
      </w:r>
      <w:r w:rsidR="007F6F2E">
        <w:t>are associated with</w:t>
      </w:r>
      <w:r w:rsidR="00B766B6">
        <w:t xml:space="preserve"> X and K. </w:t>
      </w:r>
      <w:r w:rsidR="008E6EDB">
        <w:t xml:space="preserve">In </w:t>
      </w:r>
      <w:r w:rsidR="008E6EDB" w:rsidRPr="006757A1">
        <w:rPr>
          <w:lang w:eastAsia="x-none"/>
        </w:rPr>
        <w:fldChar w:fldCharType="begin"/>
      </w:r>
      <w:r w:rsidR="008E6EDB" w:rsidRPr="00BD2E25">
        <w:rPr>
          <w:lang w:eastAsia="x-none"/>
        </w:rPr>
        <w:instrText xml:space="preserve"> REF _Ref494704045 \h </w:instrText>
      </w:r>
      <w:r w:rsidR="008E6EDB" w:rsidRPr="006757A1">
        <w:rPr>
          <w:lang w:eastAsia="x-none"/>
        </w:rPr>
        <w:instrText xml:space="preserve"> \* MERGEFORMAT </w:instrText>
      </w:r>
      <w:r w:rsidR="008E6EDB" w:rsidRPr="006757A1">
        <w:rPr>
          <w:lang w:eastAsia="x-none"/>
        </w:rPr>
      </w:r>
      <w:r w:rsidR="008E6EDB" w:rsidRPr="006757A1">
        <w:rPr>
          <w:lang w:eastAsia="x-none"/>
        </w:rPr>
        <w:fldChar w:fldCharType="separate"/>
      </w:r>
      <w:r w:rsidR="00F376E6" w:rsidRPr="00967314">
        <w:t>[</w:t>
      </w:r>
      <w:r w:rsidR="00F376E6" w:rsidRPr="00F376E6">
        <w:rPr>
          <w:noProof/>
        </w:rPr>
        <w:t>8</w:t>
      </w:r>
      <w:r w:rsidR="008E6EDB" w:rsidRPr="006757A1">
        <w:rPr>
          <w:lang w:eastAsia="x-none"/>
        </w:rPr>
        <w:fldChar w:fldCharType="end"/>
      </w:r>
      <w:r w:rsidR="008E6EDB" w:rsidRPr="00BD2E25">
        <w:rPr>
          <w:lang w:eastAsia="x-none"/>
        </w:rPr>
        <w:t>]</w:t>
      </w:r>
      <w:r w:rsidR="00201CAF">
        <w:rPr>
          <w:lang w:eastAsia="x-none"/>
        </w:rPr>
        <w:t xml:space="preserve"> we present evaluation results showing</w:t>
      </w:r>
      <w:r w:rsidR="008E6EDB">
        <w:rPr>
          <w:lang w:eastAsia="x-none"/>
        </w:rPr>
        <w:t xml:space="preserve"> that the value of X and K should be independent of the scheduled MCS. Also, the results show that </w:t>
      </w:r>
      <w:r w:rsidR="008E6EDB">
        <w:t xml:space="preserve">K must be associated with the scheduled BW and X must be associated with the value of K and with the scheduled BW. Therefore, we propose to use the association table in </w:t>
      </w:r>
      <w:r w:rsidR="00D81C44">
        <w:fldChar w:fldCharType="begin"/>
      </w:r>
      <w:r w:rsidR="00D81C44">
        <w:instrText xml:space="preserve"> REF _Ref494705915 \h </w:instrText>
      </w:r>
      <w:r w:rsidR="00D81C44">
        <w:fldChar w:fldCharType="separate"/>
      </w:r>
      <w:r w:rsidR="00F376E6">
        <w:t xml:space="preserve">Table </w:t>
      </w:r>
      <w:r w:rsidR="00F376E6">
        <w:rPr>
          <w:noProof/>
        </w:rPr>
        <w:t>4</w:t>
      </w:r>
      <w:r w:rsidR="00D81C44">
        <w:fldChar w:fldCharType="end"/>
      </w:r>
      <w:r w:rsidR="002E50E6">
        <w:t xml:space="preserve"> to determine the value of X and K. Similar to the CP-OFDM case, a default association table must be designed. Also the thresholds of the </w:t>
      </w:r>
      <w:r w:rsidR="00530217">
        <w:t xml:space="preserve">default </w:t>
      </w:r>
      <w:r w:rsidR="002E50E6">
        <w:t>association table can be override using RRC according to the properties of the oscillators used.</w:t>
      </w:r>
    </w:p>
    <w:p w14:paraId="26FE3A1A" w14:textId="6E3C2EAC" w:rsidR="008E6EDB" w:rsidRDefault="00975A0F" w:rsidP="00513509">
      <w:pPr>
        <w:pStyle w:val="Proposal"/>
      </w:pPr>
      <w:bookmarkStart w:id="38" w:name="_Toc494732302"/>
      <w:r>
        <w:t>Adopt association between K and the scheduled BW.</w:t>
      </w:r>
      <w:bookmarkEnd w:id="38"/>
    </w:p>
    <w:p w14:paraId="15D762EA" w14:textId="6ADF9F00" w:rsidR="00975A0F" w:rsidRDefault="00975A0F" w:rsidP="00513509">
      <w:pPr>
        <w:pStyle w:val="Proposal"/>
      </w:pPr>
      <w:bookmarkStart w:id="39" w:name="_Toc494732303"/>
      <w:r>
        <w:t>Adopt association between X and K and the scheduled BW.</w:t>
      </w:r>
      <w:bookmarkEnd w:id="39"/>
    </w:p>
    <w:p w14:paraId="1FE3A456" w14:textId="4315F097" w:rsidR="00FA5BDC" w:rsidRDefault="00FA5BDC" w:rsidP="00513509">
      <w:pPr>
        <w:pStyle w:val="Proposal"/>
      </w:pPr>
      <w:bookmarkStart w:id="40" w:name="_Toc494732304"/>
      <w:r>
        <w:t xml:space="preserve">Adopt </w:t>
      </w:r>
      <w:r>
        <w:fldChar w:fldCharType="begin"/>
      </w:r>
      <w:r>
        <w:instrText xml:space="preserve"> REF _Ref494705915 \h </w:instrText>
      </w:r>
      <w:r>
        <w:fldChar w:fldCharType="separate"/>
      </w:r>
      <w:r w:rsidR="00F376E6">
        <w:t xml:space="preserve">Table </w:t>
      </w:r>
      <w:r w:rsidR="00F376E6">
        <w:rPr>
          <w:noProof/>
        </w:rPr>
        <w:t>4</w:t>
      </w:r>
      <w:r>
        <w:fldChar w:fldCharType="end"/>
      </w:r>
      <w:r>
        <w:t xml:space="preserve"> as default association table for X and K.</w:t>
      </w:r>
      <w:bookmarkEnd w:id="40"/>
    </w:p>
    <w:p w14:paraId="365DE571" w14:textId="43E014C2" w:rsidR="00FA5BDC" w:rsidRDefault="00FA5BDC" w:rsidP="00513509">
      <w:pPr>
        <w:pStyle w:val="Proposal"/>
      </w:pPr>
      <w:bookmarkStart w:id="41" w:name="_Toc494732305"/>
      <w:r>
        <w:t xml:space="preserve">The thresholds in the </w:t>
      </w:r>
      <w:r w:rsidR="0084649B">
        <w:t>default table can be overridden</w:t>
      </w:r>
      <w:r>
        <w:t xml:space="preserve"> by RRC </w:t>
      </w:r>
      <w:r w:rsidR="001B3913">
        <w:t>signalling</w:t>
      </w:r>
      <w:r>
        <w:t>.</w:t>
      </w:r>
      <w:bookmarkEnd w:id="41"/>
    </w:p>
    <w:p w14:paraId="589B2425" w14:textId="47367BC0" w:rsidR="00975A0F" w:rsidRDefault="00975A0F" w:rsidP="00513509">
      <w:pPr>
        <w:pStyle w:val="Proposal"/>
        <w:numPr>
          <w:ilvl w:val="0"/>
          <w:numId w:val="0"/>
        </w:numPr>
      </w:pPr>
    </w:p>
    <w:tbl>
      <w:tblPr>
        <w:tblStyle w:val="TableGrid"/>
        <w:tblW w:w="0" w:type="auto"/>
        <w:jc w:val="center"/>
        <w:tblLook w:val="04A0" w:firstRow="1" w:lastRow="0" w:firstColumn="1" w:lastColumn="0" w:noHBand="0" w:noVBand="1"/>
      </w:tblPr>
      <w:tblGrid>
        <w:gridCol w:w="1883"/>
        <w:gridCol w:w="2190"/>
        <w:gridCol w:w="2268"/>
      </w:tblGrid>
      <w:tr w:rsidR="00975A0F" w14:paraId="4A193011" w14:textId="77777777" w:rsidTr="001B4898">
        <w:trPr>
          <w:jc w:val="center"/>
        </w:trPr>
        <w:tc>
          <w:tcPr>
            <w:tcW w:w="1883" w:type="dxa"/>
            <w:shd w:val="clear" w:color="auto" w:fill="D6E3BC" w:themeFill="accent3" w:themeFillTint="66"/>
          </w:tcPr>
          <w:p w14:paraId="47F79F38" w14:textId="77777777" w:rsidR="00975A0F" w:rsidRPr="003D49D1" w:rsidRDefault="00975A0F" w:rsidP="001B4898">
            <w:pPr>
              <w:pStyle w:val="BodyText"/>
              <w:jc w:val="center"/>
              <w:rPr>
                <w:rFonts w:eastAsia="MS Mincho"/>
                <w:b/>
                <w:lang w:val="en-US" w:eastAsia="ja-JP"/>
              </w:rPr>
            </w:pPr>
            <w:r w:rsidRPr="003D49D1">
              <w:rPr>
                <w:rFonts w:eastAsia="MS Mincho"/>
                <w:b/>
                <w:lang w:val="en-US" w:eastAsia="ja-JP"/>
              </w:rPr>
              <w:lastRenderedPageBreak/>
              <w:t xml:space="preserve">Scheduled </w:t>
            </w:r>
            <w:r>
              <w:rPr>
                <w:rFonts w:eastAsia="MS Mincho"/>
                <w:b/>
                <w:lang w:val="en-US" w:eastAsia="ja-JP"/>
              </w:rPr>
              <w:t>BW</w:t>
            </w:r>
          </w:p>
        </w:tc>
        <w:tc>
          <w:tcPr>
            <w:tcW w:w="2190" w:type="dxa"/>
            <w:shd w:val="clear" w:color="auto" w:fill="D6E3BC" w:themeFill="accent3" w:themeFillTint="66"/>
          </w:tcPr>
          <w:p w14:paraId="01A40D53" w14:textId="77777777" w:rsidR="00975A0F" w:rsidRDefault="00975A0F" w:rsidP="001B4898">
            <w:pPr>
              <w:overflowPunct/>
              <w:autoSpaceDE/>
              <w:autoSpaceDN/>
              <w:adjustRightInd/>
              <w:spacing w:after="0"/>
              <w:jc w:val="center"/>
              <w:textAlignment w:val="auto"/>
              <w:rPr>
                <w:rFonts w:eastAsia="MS Mincho"/>
                <w:b/>
                <w:lang w:val="en-US" w:eastAsia="ja-JP"/>
              </w:rPr>
            </w:pPr>
            <w:r>
              <w:rPr>
                <w:rFonts w:eastAsia="MS Mincho"/>
                <w:b/>
                <w:lang w:val="en-US" w:eastAsia="ja-JP"/>
              </w:rPr>
              <w:t>K (Samples per chunk)</w:t>
            </w:r>
          </w:p>
        </w:tc>
        <w:tc>
          <w:tcPr>
            <w:tcW w:w="2268" w:type="dxa"/>
            <w:shd w:val="clear" w:color="auto" w:fill="D6E3BC" w:themeFill="accent3" w:themeFillTint="66"/>
          </w:tcPr>
          <w:p w14:paraId="0D9FE4CC" w14:textId="77777777" w:rsidR="00975A0F" w:rsidRPr="00B01958" w:rsidRDefault="00975A0F" w:rsidP="001B4898">
            <w:pPr>
              <w:overflowPunct/>
              <w:autoSpaceDE/>
              <w:autoSpaceDN/>
              <w:adjustRightInd/>
              <w:spacing w:after="0"/>
              <w:jc w:val="center"/>
              <w:textAlignment w:val="auto"/>
              <w:rPr>
                <w:rFonts w:eastAsia="MS Mincho"/>
                <w:b/>
                <w:lang w:val="en-US" w:eastAsia="ja-JP"/>
              </w:rPr>
            </w:pPr>
            <w:r>
              <w:rPr>
                <w:rFonts w:eastAsia="MS Mincho"/>
                <w:b/>
                <w:lang w:val="en-US" w:eastAsia="ja-JP"/>
              </w:rPr>
              <w:t>X (Number of chunks)</w:t>
            </w:r>
          </w:p>
        </w:tc>
      </w:tr>
      <w:tr w:rsidR="00975A0F" w14:paraId="0D78D10A" w14:textId="77777777" w:rsidTr="001B4898">
        <w:trPr>
          <w:jc w:val="center"/>
        </w:trPr>
        <w:tc>
          <w:tcPr>
            <w:tcW w:w="1883" w:type="dxa"/>
          </w:tcPr>
          <w:p w14:paraId="4355C5DE" w14:textId="77777777" w:rsidR="00975A0F" w:rsidRPr="002919D7" w:rsidRDefault="00975A0F" w:rsidP="001B4898">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0 </w:t>
            </w:r>
            <m:oMath>
              <m:r>
                <w:rPr>
                  <w:rFonts w:ascii="Cambria Math" w:eastAsia="MS Mincho" w:hAnsi="Cambria Math"/>
                  <w:sz w:val="18"/>
                  <w:lang w:val="en-US" w:eastAsia="ja-JP"/>
                </w:rPr>
                <m: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w:t>
            </w:r>
            <w:r w:rsidRPr="002919D7">
              <w:rPr>
                <w:rFonts w:eastAsia="MS Mincho"/>
                <w:sz w:val="18"/>
                <w:lang w:val="en-US" w:eastAsia="ja-JP"/>
              </w:rPr>
              <w:t xml:space="preserve">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RB1</w:t>
            </w:r>
          </w:p>
        </w:tc>
        <w:tc>
          <w:tcPr>
            <w:tcW w:w="2190" w:type="dxa"/>
          </w:tcPr>
          <w:p w14:paraId="4C94B4F5" w14:textId="77777777" w:rsidR="00975A0F" w:rsidRDefault="00975A0F" w:rsidP="001B4898">
            <w:pPr>
              <w:overflowPunct/>
              <w:autoSpaceDE/>
              <w:autoSpaceDN/>
              <w:adjustRightInd/>
              <w:spacing w:after="0"/>
              <w:jc w:val="center"/>
              <w:textAlignment w:val="auto"/>
              <w:rPr>
                <w:rFonts w:eastAsia="MS Mincho"/>
                <w:lang w:val="en-US" w:eastAsia="ja-JP"/>
              </w:rPr>
            </w:pPr>
            <w:r>
              <w:rPr>
                <w:rFonts w:eastAsia="MS Mincho"/>
                <w:lang w:val="en-US" w:eastAsia="ja-JP"/>
              </w:rPr>
              <w:t>2</w:t>
            </w:r>
          </w:p>
        </w:tc>
        <w:tc>
          <w:tcPr>
            <w:tcW w:w="2268" w:type="dxa"/>
          </w:tcPr>
          <w:p w14:paraId="7FEEF6A3" w14:textId="77777777" w:rsidR="00975A0F" w:rsidRDefault="00975A0F" w:rsidP="001B4898">
            <w:pPr>
              <w:overflowPunct/>
              <w:autoSpaceDE/>
              <w:autoSpaceDN/>
              <w:adjustRightInd/>
              <w:spacing w:after="0"/>
              <w:jc w:val="center"/>
              <w:textAlignment w:val="auto"/>
              <w:rPr>
                <w:rFonts w:eastAsia="MS Mincho"/>
                <w:lang w:val="en-US" w:eastAsia="ja-JP"/>
              </w:rPr>
            </w:pPr>
            <w:r>
              <w:rPr>
                <w:rFonts w:eastAsia="MS Mincho"/>
                <w:lang w:val="en-US" w:eastAsia="ja-JP"/>
              </w:rPr>
              <w:t>2</w:t>
            </w:r>
          </w:p>
        </w:tc>
      </w:tr>
      <w:tr w:rsidR="00975A0F" w14:paraId="5C67E6E0" w14:textId="77777777" w:rsidTr="001B4898">
        <w:trPr>
          <w:jc w:val="center"/>
        </w:trPr>
        <w:tc>
          <w:tcPr>
            <w:tcW w:w="1883" w:type="dxa"/>
          </w:tcPr>
          <w:p w14:paraId="6EF82FFE" w14:textId="77777777" w:rsidR="00975A0F" w:rsidRPr="002919D7" w:rsidRDefault="00975A0F" w:rsidP="001B4898">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N</w:t>
            </w:r>
            <w:r>
              <w:rPr>
                <w:rFonts w:eastAsia="MS Mincho"/>
                <w:sz w:val="18"/>
                <w:vertAlign w:val="subscript"/>
                <w:lang w:val="en-US" w:eastAsia="ja-JP"/>
              </w:rPr>
              <w:t xml:space="preserve">RB1 </w:t>
            </w:r>
            <m:oMath>
              <m:r>
                <w:rPr>
                  <w:rFonts w:ascii="Cambria Math" w:eastAsia="MS Mincho" w:hAnsi="Cambria Math"/>
                  <w:sz w:val="18"/>
                  <w:lang w:val="en-US" w:eastAsia="ja-JP"/>
                </w:rPr>
                <m: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w:t>
            </w:r>
            <w:r w:rsidRPr="002919D7">
              <w:rPr>
                <w:rFonts w:eastAsia="MS Mincho"/>
                <w:sz w:val="18"/>
                <w:lang w:val="en-US" w:eastAsia="ja-JP"/>
              </w:rPr>
              <w:t xml:space="preserve">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RB2</w:t>
            </w:r>
          </w:p>
        </w:tc>
        <w:tc>
          <w:tcPr>
            <w:tcW w:w="2190" w:type="dxa"/>
          </w:tcPr>
          <w:p w14:paraId="4256086D" w14:textId="77777777" w:rsidR="00975A0F" w:rsidRDefault="00975A0F" w:rsidP="001B4898">
            <w:pPr>
              <w:overflowPunct/>
              <w:autoSpaceDE/>
              <w:autoSpaceDN/>
              <w:adjustRightInd/>
              <w:spacing w:after="0"/>
              <w:jc w:val="center"/>
              <w:textAlignment w:val="auto"/>
              <w:rPr>
                <w:rFonts w:eastAsia="MS Mincho"/>
                <w:lang w:val="en-US" w:eastAsia="ja-JP"/>
              </w:rPr>
            </w:pPr>
            <w:r>
              <w:rPr>
                <w:rFonts w:eastAsia="MS Mincho"/>
                <w:lang w:val="en-US" w:eastAsia="ja-JP"/>
              </w:rPr>
              <w:t>2</w:t>
            </w:r>
          </w:p>
        </w:tc>
        <w:tc>
          <w:tcPr>
            <w:tcW w:w="2268" w:type="dxa"/>
          </w:tcPr>
          <w:p w14:paraId="798E1FD3" w14:textId="77777777" w:rsidR="00975A0F" w:rsidRDefault="00975A0F" w:rsidP="001B4898">
            <w:pPr>
              <w:overflowPunct/>
              <w:autoSpaceDE/>
              <w:autoSpaceDN/>
              <w:adjustRightInd/>
              <w:spacing w:after="0"/>
              <w:jc w:val="center"/>
              <w:textAlignment w:val="auto"/>
              <w:rPr>
                <w:rFonts w:eastAsia="MS Mincho"/>
                <w:lang w:val="en-US" w:eastAsia="ja-JP"/>
              </w:rPr>
            </w:pPr>
            <w:r>
              <w:rPr>
                <w:rFonts w:eastAsia="MS Mincho"/>
                <w:lang w:val="en-US" w:eastAsia="ja-JP"/>
              </w:rPr>
              <w:t>4</w:t>
            </w:r>
          </w:p>
        </w:tc>
      </w:tr>
      <w:tr w:rsidR="00975A0F" w14:paraId="5093CD9E" w14:textId="77777777" w:rsidTr="001B4898">
        <w:trPr>
          <w:jc w:val="center"/>
        </w:trPr>
        <w:tc>
          <w:tcPr>
            <w:tcW w:w="1883" w:type="dxa"/>
          </w:tcPr>
          <w:p w14:paraId="1910F7B8" w14:textId="77777777" w:rsidR="00975A0F" w:rsidRPr="002919D7" w:rsidRDefault="00975A0F" w:rsidP="001B4898">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N</w:t>
            </w:r>
            <w:r>
              <w:rPr>
                <w:rFonts w:eastAsia="MS Mincho"/>
                <w:sz w:val="18"/>
                <w:vertAlign w:val="subscript"/>
                <w:lang w:val="en-US" w:eastAsia="ja-JP"/>
              </w:rPr>
              <w:t>RB2</w:t>
            </w:r>
            <m:oMath>
              <m:r>
                <w:rPr>
                  <w:rFonts w:ascii="Cambria Math" w:eastAsia="MS Mincho" w:hAnsi="Cambria Math"/>
                  <w:sz w:val="18"/>
                  <w:lang w:val="en-US" w:eastAsia="ja-JP"/>
                </w:rPr>
                <m:t>≤</m:t>
              </m:r>
            </m:oMath>
            <w:r>
              <w:rPr>
                <w:rFonts w:eastAsia="MS Mincho"/>
                <w:sz w:val="18"/>
                <w:lang w:val="en-US" w:eastAsia="ja-JP"/>
              </w:rPr>
              <w:t xml:space="preserve"> N</w:t>
            </w:r>
            <w:r>
              <w:rPr>
                <w:rFonts w:eastAsia="MS Mincho"/>
                <w:sz w:val="18"/>
                <w:vertAlign w:val="subscript"/>
                <w:lang w:val="en-US" w:eastAsia="ja-JP"/>
              </w:rPr>
              <w:t>RB</w:t>
            </w:r>
            <w:r w:rsidRPr="002919D7">
              <w:rPr>
                <w:rFonts w:eastAsia="MS Mincho"/>
                <w:sz w:val="18"/>
                <w:lang w:val="en-US" w:eastAsia="ja-JP"/>
              </w:rPr>
              <w:t xml:space="preserve">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RB3</w:t>
            </w:r>
          </w:p>
        </w:tc>
        <w:tc>
          <w:tcPr>
            <w:tcW w:w="2190" w:type="dxa"/>
          </w:tcPr>
          <w:p w14:paraId="3AFC073D" w14:textId="77777777" w:rsidR="00975A0F" w:rsidRDefault="00975A0F" w:rsidP="001B4898">
            <w:pPr>
              <w:keepNext/>
              <w:overflowPunct/>
              <w:autoSpaceDE/>
              <w:autoSpaceDN/>
              <w:adjustRightInd/>
              <w:spacing w:after="0"/>
              <w:jc w:val="center"/>
              <w:textAlignment w:val="auto"/>
              <w:rPr>
                <w:rFonts w:eastAsia="MS Mincho"/>
                <w:lang w:val="en-US" w:eastAsia="ja-JP"/>
              </w:rPr>
            </w:pPr>
            <w:r>
              <w:rPr>
                <w:rFonts w:eastAsia="MS Mincho"/>
                <w:lang w:val="en-US" w:eastAsia="ja-JP"/>
              </w:rPr>
              <w:t>4</w:t>
            </w:r>
          </w:p>
        </w:tc>
        <w:tc>
          <w:tcPr>
            <w:tcW w:w="2268" w:type="dxa"/>
          </w:tcPr>
          <w:p w14:paraId="71AE8E3E" w14:textId="77777777" w:rsidR="00975A0F" w:rsidRDefault="00975A0F" w:rsidP="001B4898">
            <w:pPr>
              <w:keepNext/>
              <w:overflowPunct/>
              <w:autoSpaceDE/>
              <w:autoSpaceDN/>
              <w:adjustRightInd/>
              <w:spacing w:after="0"/>
              <w:jc w:val="center"/>
              <w:textAlignment w:val="auto"/>
              <w:rPr>
                <w:rFonts w:eastAsia="MS Mincho"/>
                <w:lang w:val="en-US" w:eastAsia="ja-JP"/>
              </w:rPr>
            </w:pPr>
            <w:r>
              <w:rPr>
                <w:rFonts w:eastAsia="MS Mincho"/>
                <w:lang w:val="en-US" w:eastAsia="ja-JP"/>
              </w:rPr>
              <w:t>2</w:t>
            </w:r>
          </w:p>
        </w:tc>
      </w:tr>
      <w:tr w:rsidR="00975A0F" w14:paraId="32831575" w14:textId="77777777" w:rsidTr="001B4898">
        <w:trPr>
          <w:jc w:val="center"/>
        </w:trPr>
        <w:tc>
          <w:tcPr>
            <w:tcW w:w="1883" w:type="dxa"/>
          </w:tcPr>
          <w:p w14:paraId="51441238" w14:textId="77777777" w:rsidR="00975A0F" w:rsidRDefault="00975A0F" w:rsidP="001B4898">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N</w:t>
            </w:r>
            <w:r>
              <w:rPr>
                <w:rFonts w:eastAsia="MS Mincho"/>
                <w:sz w:val="18"/>
                <w:vertAlign w:val="subscript"/>
                <w:lang w:val="en-US" w:eastAsia="ja-JP"/>
              </w:rPr>
              <w:t>RB3</w:t>
            </w:r>
            <m:oMath>
              <m:r>
                <w:rPr>
                  <w:rFonts w:ascii="Cambria Math" w:eastAsia="MS Mincho" w:hAnsi="Cambria Math"/>
                  <w:sz w:val="18"/>
                  <w:lang w:val="en-US" w:eastAsia="ja-JP"/>
                </w:rPr>
                <m: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w:t>
            </w:r>
          </w:p>
        </w:tc>
        <w:tc>
          <w:tcPr>
            <w:tcW w:w="2190" w:type="dxa"/>
          </w:tcPr>
          <w:p w14:paraId="3B7BD6CB" w14:textId="77777777" w:rsidR="00975A0F" w:rsidRDefault="00975A0F" w:rsidP="001B4898">
            <w:pPr>
              <w:keepNext/>
              <w:overflowPunct/>
              <w:autoSpaceDE/>
              <w:autoSpaceDN/>
              <w:adjustRightInd/>
              <w:spacing w:after="0"/>
              <w:jc w:val="center"/>
              <w:textAlignment w:val="auto"/>
              <w:rPr>
                <w:rFonts w:eastAsia="MS Mincho"/>
                <w:lang w:val="en-US" w:eastAsia="ja-JP"/>
              </w:rPr>
            </w:pPr>
            <w:r>
              <w:rPr>
                <w:rFonts w:eastAsia="MS Mincho"/>
                <w:lang w:val="en-US" w:eastAsia="ja-JP"/>
              </w:rPr>
              <w:t>4</w:t>
            </w:r>
          </w:p>
        </w:tc>
        <w:tc>
          <w:tcPr>
            <w:tcW w:w="2268" w:type="dxa"/>
          </w:tcPr>
          <w:p w14:paraId="18EC0B88" w14:textId="77777777" w:rsidR="00975A0F" w:rsidRDefault="00975A0F" w:rsidP="001B4898">
            <w:pPr>
              <w:keepNext/>
              <w:overflowPunct/>
              <w:autoSpaceDE/>
              <w:autoSpaceDN/>
              <w:adjustRightInd/>
              <w:spacing w:after="0"/>
              <w:jc w:val="center"/>
              <w:textAlignment w:val="auto"/>
              <w:rPr>
                <w:rFonts w:eastAsia="MS Mincho"/>
                <w:lang w:val="en-US" w:eastAsia="ja-JP"/>
              </w:rPr>
            </w:pPr>
            <w:r>
              <w:rPr>
                <w:rFonts w:eastAsia="MS Mincho"/>
                <w:lang w:val="en-US" w:eastAsia="ja-JP"/>
              </w:rPr>
              <w:t>4</w:t>
            </w:r>
          </w:p>
        </w:tc>
      </w:tr>
    </w:tbl>
    <w:p w14:paraId="103652B7" w14:textId="541543B8" w:rsidR="00975A0F" w:rsidRDefault="00975A0F" w:rsidP="00513509">
      <w:pPr>
        <w:pStyle w:val="Caption"/>
      </w:pPr>
      <w:bookmarkStart w:id="42" w:name="_Ref494705915"/>
      <w:r>
        <w:t xml:space="preserve">Table </w:t>
      </w:r>
      <w:r>
        <w:fldChar w:fldCharType="begin"/>
      </w:r>
      <w:r>
        <w:instrText xml:space="preserve"> SEQ Table \* ARABIC </w:instrText>
      </w:r>
      <w:r>
        <w:fldChar w:fldCharType="separate"/>
      </w:r>
      <w:r w:rsidR="00F376E6">
        <w:rPr>
          <w:noProof/>
        </w:rPr>
        <w:t>4</w:t>
      </w:r>
      <w:r>
        <w:fldChar w:fldCharType="end"/>
      </w:r>
      <w:bookmarkEnd w:id="42"/>
      <w:r>
        <w:t>. Association table for X and K.</w:t>
      </w:r>
    </w:p>
    <w:p w14:paraId="39C8CE03" w14:textId="77777777" w:rsidR="000C7D90" w:rsidRPr="0036514D" w:rsidRDefault="000C7D90" w:rsidP="000C7D90">
      <w:pPr>
        <w:pStyle w:val="Heading3"/>
      </w:pPr>
      <w:r w:rsidRPr="0036514D">
        <w:t>Chunk placement when X=2</w:t>
      </w:r>
    </w:p>
    <w:p w14:paraId="67942925" w14:textId="5C7F9F2D" w:rsidR="000C7D90" w:rsidRPr="0036514D" w:rsidRDefault="00A16F91" w:rsidP="000C7D90">
      <w:r>
        <w:t>In the previous RAN1 meeting</w:t>
      </w:r>
      <w:r w:rsidR="000C7D90" w:rsidRPr="0036514D">
        <w:t xml:space="preserve"> companies were encourage to select one of the following alternatives for the chunk placement when X=2:</w:t>
      </w:r>
    </w:p>
    <w:p w14:paraId="39FB6B66" w14:textId="77777777" w:rsidR="000C7D90" w:rsidRPr="0036514D" w:rsidRDefault="000C7D90" w:rsidP="000C7D90">
      <w:pPr>
        <w:numPr>
          <w:ilvl w:val="0"/>
          <w:numId w:val="20"/>
        </w:numPr>
        <w:tabs>
          <w:tab w:val="left" w:pos="1440"/>
        </w:tabs>
        <w:overflowPunct/>
        <w:autoSpaceDE/>
        <w:autoSpaceDN/>
        <w:adjustRightInd/>
        <w:spacing w:after="0"/>
        <w:jc w:val="left"/>
        <w:textAlignment w:val="auto"/>
        <w:rPr>
          <w:lang w:eastAsia="x-none"/>
        </w:rPr>
      </w:pPr>
      <w:r w:rsidRPr="0036514D">
        <w:rPr>
          <w:b/>
          <w:lang w:eastAsia="x-none"/>
        </w:rPr>
        <w:t>Alt. 1:</w:t>
      </w:r>
      <w:r w:rsidRPr="0036514D">
        <w:rPr>
          <w:lang w:eastAsia="x-none"/>
        </w:rPr>
        <w:t xml:space="preserve"> chunks are placed head/tail of DFTsOFDM symbols containing PTRS</w:t>
      </w:r>
    </w:p>
    <w:p w14:paraId="7D5404AA" w14:textId="77777777" w:rsidR="000C7D90" w:rsidRPr="0036514D" w:rsidRDefault="000C7D90" w:rsidP="000C7D90">
      <w:pPr>
        <w:numPr>
          <w:ilvl w:val="0"/>
          <w:numId w:val="20"/>
        </w:numPr>
        <w:tabs>
          <w:tab w:val="left" w:pos="1440"/>
        </w:tabs>
        <w:overflowPunct/>
        <w:autoSpaceDE/>
        <w:autoSpaceDN/>
        <w:adjustRightInd/>
        <w:spacing w:after="0"/>
        <w:jc w:val="left"/>
        <w:textAlignment w:val="auto"/>
        <w:rPr>
          <w:lang w:eastAsia="x-none"/>
        </w:rPr>
      </w:pPr>
      <w:r w:rsidRPr="0036514D">
        <w:rPr>
          <w:b/>
          <w:lang w:eastAsia="x-none"/>
        </w:rPr>
        <w:t>Alt. 2:</w:t>
      </w:r>
      <w:r w:rsidRPr="0036514D">
        <w:rPr>
          <w:lang w:eastAsia="x-none"/>
        </w:rPr>
        <w:t xml:space="preserve"> chunks</w:t>
      </w:r>
      <w:r>
        <w:rPr>
          <w:lang w:eastAsia="x-none"/>
        </w:rPr>
        <w:t xml:space="preserve"> are placed middle/tail of the </w:t>
      </w:r>
      <w:r w:rsidRPr="0036514D">
        <w:rPr>
          <w:lang w:eastAsia="x-none"/>
        </w:rPr>
        <w:t>DFTsOFDM symbols containing PTRS</w:t>
      </w:r>
    </w:p>
    <w:p w14:paraId="1B43DB15" w14:textId="77777777" w:rsidR="000C7D90" w:rsidRPr="0036514D" w:rsidRDefault="000C7D90" w:rsidP="000C7D90">
      <w:pPr>
        <w:numPr>
          <w:ilvl w:val="0"/>
          <w:numId w:val="20"/>
        </w:numPr>
        <w:tabs>
          <w:tab w:val="left" w:pos="1440"/>
        </w:tabs>
        <w:overflowPunct/>
        <w:autoSpaceDE/>
        <w:autoSpaceDN/>
        <w:adjustRightInd/>
        <w:spacing w:after="0"/>
        <w:jc w:val="left"/>
        <w:textAlignment w:val="auto"/>
        <w:rPr>
          <w:lang w:eastAsia="x-none"/>
        </w:rPr>
      </w:pPr>
      <w:r w:rsidRPr="0036514D">
        <w:rPr>
          <w:b/>
          <w:lang w:eastAsia="x-none"/>
        </w:rPr>
        <w:t>Alt. 3:</w:t>
      </w:r>
      <w:r w:rsidRPr="0036514D">
        <w:rPr>
          <w:lang w:eastAsia="x-none"/>
        </w:rPr>
        <w:t xml:space="preserve"> chunk</w:t>
      </w:r>
      <w:r>
        <w:rPr>
          <w:lang w:eastAsia="x-none"/>
        </w:rPr>
        <w:t>s are placed head/middle of the</w:t>
      </w:r>
      <w:r w:rsidRPr="0036514D">
        <w:rPr>
          <w:lang w:eastAsia="x-none"/>
        </w:rPr>
        <w:t xml:space="preserve"> DFTsOFDM symbols containing PTRS</w:t>
      </w:r>
    </w:p>
    <w:p w14:paraId="153868B5" w14:textId="77777777" w:rsidR="000C7D90" w:rsidRPr="0036514D" w:rsidRDefault="000C7D90" w:rsidP="000C7D90">
      <w:pPr>
        <w:numPr>
          <w:ilvl w:val="0"/>
          <w:numId w:val="20"/>
        </w:numPr>
        <w:tabs>
          <w:tab w:val="left" w:pos="1440"/>
        </w:tabs>
        <w:overflowPunct/>
        <w:autoSpaceDE/>
        <w:autoSpaceDN/>
        <w:adjustRightInd/>
        <w:spacing w:after="0"/>
        <w:jc w:val="left"/>
        <w:textAlignment w:val="auto"/>
        <w:rPr>
          <w:lang w:eastAsia="x-none"/>
        </w:rPr>
      </w:pPr>
      <w:r w:rsidRPr="0036514D">
        <w:rPr>
          <w:b/>
          <w:lang w:eastAsia="x-none"/>
        </w:rPr>
        <w:t>Alt. 4:</w:t>
      </w:r>
      <w:r w:rsidRPr="0036514D">
        <w:rPr>
          <w:lang w:eastAsia="x-none"/>
        </w:rPr>
        <w:t xml:space="preserve"> chunks are placed middle of each of the X equally-sized</w:t>
      </w:r>
      <w:r>
        <w:rPr>
          <w:lang w:eastAsia="x-none"/>
        </w:rPr>
        <w:t xml:space="preserve"> parts of the</w:t>
      </w:r>
      <w:r w:rsidRPr="0036514D">
        <w:rPr>
          <w:lang w:eastAsia="x-none"/>
        </w:rPr>
        <w:t xml:space="preserve"> DFTsOFDM symbols containing PTRS</w:t>
      </w:r>
    </w:p>
    <w:p w14:paraId="3015A472" w14:textId="36E7FD03" w:rsidR="000C7D90" w:rsidRPr="0036514D" w:rsidRDefault="000C7D90" w:rsidP="000C7D90">
      <w:pPr>
        <w:tabs>
          <w:tab w:val="left" w:pos="1440"/>
        </w:tabs>
        <w:overflowPunct/>
        <w:autoSpaceDE/>
        <w:autoSpaceDN/>
        <w:adjustRightInd/>
        <w:spacing w:after="0"/>
        <w:textAlignment w:val="auto"/>
        <w:rPr>
          <w:lang w:eastAsia="x-none"/>
        </w:rPr>
      </w:pPr>
      <w:r w:rsidRPr="0036514D">
        <w:rPr>
          <w:lang w:eastAsia="x-none"/>
        </w:rPr>
        <w:t xml:space="preserve">In </w:t>
      </w:r>
      <w:r w:rsidR="00BD2E25" w:rsidRPr="009834DD">
        <w:rPr>
          <w:lang w:eastAsia="x-none"/>
        </w:rPr>
        <w:fldChar w:fldCharType="begin"/>
      </w:r>
      <w:r w:rsidR="00BD2E25" w:rsidRPr="00BD2E25">
        <w:rPr>
          <w:lang w:eastAsia="x-none"/>
        </w:rPr>
        <w:instrText xml:space="preserve"> REF _Ref494704045 \h </w:instrText>
      </w:r>
      <w:r w:rsidR="00BD2E25" w:rsidRPr="00513509">
        <w:rPr>
          <w:lang w:eastAsia="x-none"/>
        </w:rPr>
        <w:instrText xml:space="preserve"> \* MERGEFORMAT </w:instrText>
      </w:r>
      <w:r w:rsidR="00BD2E25" w:rsidRPr="009834DD">
        <w:rPr>
          <w:lang w:eastAsia="x-none"/>
        </w:rPr>
      </w:r>
      <w:r w:rsidR="00BD2E25" w:rsidRPr="00513509">
        <w:rPr>
          <w:lang w:eastAsia="x-none"/>
        </w:rPr>
        <w:fldChar w:fldCharType="separate"/>
      </w:r>
      <w:r w:rsidR="00F376E6" w:rsidRPr="00967314">
        <w:t>[</w:t>
      </w:r>
      <w:r w:rsidR="00F376E6" w:rsidRPr="00F376E6">
        <w:rPr>
          <w:noProof/>
        </w:rPr>
        <w:t>8</w:t>
      </w:r>
      <w:r w:rsidR="00BD2E25" w:rsidRPr="009834DD">
        <w:rPr>
          <w:lang w:eastAsia="x-none"/>
        </w:rPr>
        <w:fldChar w:fldCharType="end"/>
      </w:r>
      <w:r w:rsidR="00BD2E25" w:rsidRPr="00BD2E25">
        <w:rPr>
          <w:lang w:eastAsia="x-none"/>
        </w:rPr>
        <w:t>]</w:t>
      </w:r>
      <w:r w:rsidR="00BD2E25">
        <w:rPr>
          <w:lang w:eastAsia="x-none"/>
        </w:rPr>
        <w:t xml:space="preserve"> </w:t>
      </w:r>
      <w:r w:rsidRPr="0036514D">
        <w:rPr>
          <w:lang w:eastAsia="x-none"/>
        </w:rPr>
        <w:t>we show evaluation results comparing the performance of these alternatives. From the results it is clear that configurations with a chunk in the Tail offer better performance</w:t>
      </w:r>
      <w:r>
        <w:rPr>
          <w:lang w:eastAsia="x-none"/>
        </w:rPr>
        <w:t xml:space="preserve"> without any processing delay (in configurations without a chunk in the Tail the performance could be improved by interpolation with the chunks of the following OFDM symbol)</w:t>
      </w:r>
      <w:r w:rsidRPr="0036514D">
        <w:rPr>
          <w:lang w:eastAsia="x-none"/>
        </w:rPr>
        <w:t xml:space="preserve">. Middle/Tail and Head/Tail </w:t>
      </w:r>
      <w:r>
        <w:rPr>
          <w:lang w:eastAsia="x-none"/>
        </w:rPr>
        <w:t xml:space="preserve">alternatives </w:t>
      </w:r>
      <w:r w:rsidRPr="0036514D">
        <w:rPr>
          <w:lang w:eastAsia="x-none"/>
        </w:rPr>
        <w:t>offer very similar performance</w:t>
      </w:r>
      <w:r>
        <w:rPr>
          <w:lang w:eastAsia="x-none"/>
        </w:rPr>
        <w:t>, so we prefer to select the Head/Tail placement because it can offer a more harmonized design between the case X=2 and the cases when X&gt;2.</w:t>
      </w:r>
    </w:p>
    <w:p w14:paraId="49528833" w14:textId="77777777" w:rsidR="000C7D90" w:rsidRPr="0036514D" w:rsidRDefault="000C7D90" w:rsidP="000C7D90">
      <w:pPr>
        <w:tabs>
          <w:tab w:val="left" w:pos="1440"/>
        </w:tabs>
        <w:overflowPunct/>
        <w:autoSpaceDE/>
        <w:autoSpaceDN/>
        <w:adjustRightInd/>
        <w:spacing w:after="0"/>
        <w:jc w:val="left"/>
        <w:textAlignment w:val="auto"/>
        <w:rPr>
          <w:lang w:eastAsia="x-none"/>
        </w:rPr>
      </w:pPr>
    </w:p>
    <w:p w14:paraId="732AE4B1" w14:textId="69341025" w:rsidR="000C7D90" w:rsidRPr="0036514D" w:rsidRDefault="000C7D90" w:rsidP="000C7D90">
      <w:pPr>
        <w:pStyle w:val="Proposal"/>
      </w:pPr>
      <w:bookmarkStart w:id="43" w:name="_Toc494732306"/>
      <w:r w:rsidRPr="0036514D">
        <w:t>NR should adopt a Head/Tail placement for PTRS when X=2.</w:t>
      </w:r>
      <w:bookmarkEnd w:id="43"/>
    </w:p>
    <w:p w14:paraId="4F944154" w14:textId="3FBFE593" w:rsidR="000C7D90" w:rsidRPr="0036514D" w:rsidRDefault="000C7D90" w:rsidP="000C7D90">
      <w:pPr>
        <w:pStyle w:val="Heading3"/>
      </w:pPr>
      <w:r w:rsidRPr="0036514D">
        <w:t>Chunk placement when X</w:t>
      </w:r>
      <w:r w:rsidR="004E6CE4">
        <w:t>=4</w:t>
      </w:r>
    </w:p>
    <w:p w14:paraId="059B0411" w14:textId="169FF76C" w:rsidR="000C7D90" w:rsidRDefault="000C7D90" w:rsidP="000C7D90">
      <w:pPr>
        <w:keepNext/>
        <w:rPr>
          <w:noProof/>
          <w:lang w:eastAsia="sv-SE"/>
        </w:rPr>
      </w:pPr>
      <w:r>
        <w:rPr>
          <w:noProof/>
          <w:lang w:eastAsia="sv-SE"/>
        </w:rPr>
        <w:t xml:space="preserve">As we previously discussed, it is very important to place a chunk in the Tail of the </w:t>
      </w:r>
      <w:r w:rsidR="009537D2">
        <w:rPr>
          <w:noProof/>
          <w:lang w:eastAsia="sv-SE"/>
        </w:rPr>
        <w:t xml:space="preserve">samples in DFT domain </w:t>
      </w:r>
      <w:r>
        <w:rPr>
          <w:noProof/>
          <w:lang w:eastAsia="sv-SE"/>
        </w:rPr>
        <w:t>in order to obtain a good performance without any processing delay. Therefore for the case of X</w:t>
      </w:r>
      <w:r w:rsidR="004E6CE4">
        <w:rPr>
          <w:noProof/>
          <w:lang w:eastAsia="sv-SE"/>
        </w:rPr>
        <w:t>=4</w:t>
      </w:r>
      <w:r>
        <w:rPr>
          <w:noProof/>
          <w:lang w:eastAsia="sv-SE"/>
        </w:rPr>
        <w:t xml:space="preserve"> we propose a chunk placement based on the following principles:</w:t>
      </w:r>
    </w:p>
    <w:p w14:paraId="26F7BDC5" w14:textId="6634291F" w:rsidR="000C7D90" w:rsidRDefault="000C7D90" w:rsidP="000C7D90">
      <w:pPr>
        <w:pStyle w:val="ListParagraph"/>
        <w:keepNext/>
        <w:numPr>
          <w:ilvl w:val="0"/>
          <w:numId w:val="24"/>
        </w:numPr>
        <w:rPr>
          <w:noProof/>
          <w:lang w:eastAsia="sv-SE"/>
        </w:rPr>
      </w:pPr>
      <w:r>
        <w:rPr>
          <w:noProof/>
          <w:lang w:eastAsia="sv-SE"/>
        </w:rPr>
        <w:t xml:space="preserve">The </w:t>
      </w:r>
      <w:r w:rsidR="00136528">
        <w:rPr>
          <w:noProof/>
          <w:lang w:eastAsia="sv-SE"/>
        </w:rPr>
        <w:t>samples in the DFT domain</w:t>
      </w:r>
      <w:r>
        <w:rPr>
          <w:noProof/>
          <w:lang w:eastAsia="sv-SE"/>
        </w:rPr>
        <w:t xml:space="preserve"> </w:t>
      </w:r>
      <w:r w:rsidR="00136528">
        <w:rPr>
          <w:noProof/>
          <w:lang w:eastAsia="sv-SE"/>
        </w:rPr>
        <w:t>are</w:t>
      </w:r>
      <w:r>
        <w:rPr>
          <w:noProof/>
          <w:lang w:eastAsia="sv-SE"/>
        </w:rPr>
        <w:t xml:space="preserve"> divided in X intervals (</w:t>
      </w:r>
      <w:r>
        <w:t>where the number of intervals is equal to the number of chunks)</w:t>
      </w:r>
    </w:p>
    <w:p w14:paraId="0937EDE2" w14:textId="77777777" w:rsidR="000C7D90" w:rsidRDefault="000C7D90" w:rsidP="000C7D90">
      <w:pPr>
        <w:pStyle w:val="ListParagraph"/>
        <w:keepNext/>
        <w:numPr>
          <w:ilvl w:val="0"/>
          <w:numId w:val="24"/>
        </w:numPr>
        <w:rPr>
          <w:noProof/>
          <w:lang w:eastAsia="sv-SE"/>
        </w:rPr>
      </w:pPr>
      <w:r>
        <w:t>For the first interval the chunk is placed in the Head.</w:t>
      </w:r>
    </w:p>
    <w:p w14:paraId="41ADBD3C" w14:textId="77777777" w:rsidR="000C7D90" w:rsidRDefault="000C7D90" w:rsidP="000C7D90">
      <w:pPr>
        <w:pStyle w:val="ListParagraph"/>
        <w:keepNext/>
        <w:numPr>
          <w:ilvl w:val="0"/>
          <w:numId w:val="24"/>
        </w:numPr>
        <w:rPr>
          <w:noProof/>
          <w:lang w:eastAsia="sv-SE"/>
        </w:rPr>
      </w:pPr>
      <w:r>
        <w:t>For the last interval the chunk is placed in the Tail.</w:t>
      </w:r>
    </w:p>
    <w:p w14:paraId="4141813C" w14:textId="77777777" w:rsidR="000C7D90" w:rsidRDefault="000C7D90" w:rsidP="000C7D90">
      <w:pPr>
        <w:pStyle w:val="ListParagraph"/>
        <w:keepNext/>
        <w:numPr>
          <w:ilvl w:val="0"/>
          <w:numId w:val="24"/>
        </w:numPr>
        <w:rPr>
          <w:noProof/>
          <w:lang w:eastAsia="sv-SE"/>
        </w:rPr>
      </w:pPr>
      <w:r>
        <w:t>For the other intervals the chunk is placed in the middle of the interval.</w:t>
      </w:r>
    </w:p>
    <w:p w14:paraId="0907BDDB" w14:textId="4F241666" w:rsidR="000C7D90" w:rsidRDefault="000C7D90" w:rsidP="000C7D90">
      <w:pPr>
        <w:keepNext/>
        <w:rPr>
          <w:noProof/>
          <w:lang w:eastAsia="sv-SE"/>
        </w:rPr>
      </w:pPr>
      <w:r>
        <w:rPr>
          <w:noProof/>
          <w:lang w:eastAsia="sv-SE"/>
        </w:rPr>
        <w:t xml:space="preserve">In </w:t>
      </w:r>
      <w:r>
        <w:rPr>
          <w:noProof/>
          <w:lang w:eastAsia="sv-SE"/>
        </w:rPr>
        <w:fldChar w:fldCharType="begin"/>
      </w:r>
      <w:r>
        <w:rPr>
          <w:noProof/>
          <w:lang w:eastAsia="sv-SE"/>
        </w:rPr>
        <w:instrText xml:space="preserve"> REF _Ref494468833 \h </w:instrText>
      </w:r>
      <w:r>
        <w:rPr>
          <w:noProof/>
          <w:lang w:eastAsia="sv-SE"/>
        </w:rPr>
      </w:r>
      <w:r>
        <w:rPr>
          <w:noProof/>
          <w:lang w:eastAsia="sv-SE"/>
        </w:rPr>
        <w:fldChar w:fldCharType="separate"/>
      </w:r>
      <w:r w:rsidR="00F376E6" w:rsidRPr="0036514D">
        <w:t xml:space="preserve">Figure </w:t>
      </w:r>
      <w:r w:rsidR="00F376E6">
        <w:rPr>
          <w:noProof/>
        </w:rPr>
        <w:t>5</w:t>
      </w:r>
      <w:r>
        <w:rPr>
          <w:noProof/>
          <w:lang w:eastAsia="sv-SE"/>
        </w:rPr>
        <w:fldChar w:fldCharType="end"/>
      </w:r>
      <w:r>
        <w:rPr>
          <w:noProof/>
          <w:lang w:eastAsia="sv-SE"/>
        </w:rPr>
        <w:t xml:space="preserve"> we show and example of the previously described placement for the case with X=4 number of chunks and K=4 PTRS samples per chunk. The proposed placement not only offers the performance gains of placing a chunk in the Tail but also offers a common method for chunk placement for X=2 and X</w:t>
      </w:r>
      <w:r w:rsidR="004E6CE4">
        <w:rPr>
          <w:noProof/>
          <w:lang w:eastAsia="sv-SE"/>
        </w:rPr>
        <w:t>=4</w:t>
      </w:r>
      <w:r>
        <w:rPr>
          <w:noProof/>
          <w:lang w:eastAsia="sv-SE"/>
        </w:rPr>
        <w:t>.</w:t>
      </w:r>
    </w:p>
    <w:p w14:paraId="090B32FC" w14:textId="0FBDD474" w:rsidR="000C7D90" w:rsidRDefault="000C7D90" w:rsidP="000C7D90">
      <w:pPr>
        <w:pStyle w:val="Proposal"/>
        <w:rPr>
          <w:noProof/>
          <w:lang w:eastAsia="sv-SE"/>
        </w:rPr>
      </w:pPr>
      <w:bookmarkStart w:id="44" w:name="_Toc494732307"/>
      <w:r>
        <w:rPr>
          <w:noProof/>
          <w:lang w:eastAsia="sv-SE"/>
        </w:rPr>
        <w:t>For X</w:t>
      </w:r>
      <w:r w:rsidR="004E6CE4">
        <w:rPr>
          <w:noProof/>
          <w:lang w:eastAsia="sv-SE"/>
        </w:rPr>
        <w:t>=4</w:t>
      </w:r>
      <w:r w:rsidR="003F5B85">
        <w:rPr>
          <w:noProof/>
          <w:lang w:eastAsia="sv-SE"/>
        </w:rPr>
        <w:t xml:space="preserve"> chunks,</w:t>
      </w:r>
      <w:r>
        <w:rPr>
          <w:noProof/>
          <w:lang w:eastAsia="sv-SE"/>
        </w:rPr>
        <w:t xml:space="preserve"> the </w:t>
      </w:r>
      <w:r w:rsidR="001D633B">
        <w:rPr>
          <w:noProof/>
          <w:lang w:eastAsia="sv-SE"/>
        </w:rPr>
        <w:t>samples in DFT domain</w:t>
      </w:r>
      <w:r>
        <w:rPr>
          <w:noProof/>
          <w:lang w:eastAsia="sv-SE"/>
        </w:rPr>
        <w:t xml:space="preserve"> </w:t>
      </w:r>
      <w:r w:rsidR="001D633B">
        <w:rPr>
          <w:noProof/>
          <w:lang w:eastAsia="sv-SE"/>
        </w:rPr>
        <w:t>are</w:t>
      </w:r>
      <w:r>
        <w:rPr>
          <w:noProof/>
          <w:lang w:eastAsia="sv-SE"/>
        </w:rPr>
        <w:t xml:space="preserve"> divided in X intervals, where in the first interval the chunk is placed in the Head, in the last interval the chunk is placed in the Tail, and in the rest of intervals the chunk is placed in the middle of the interval.</w:t>
      </w:r>
      <w:bookmarkEnd w:id="44"/>
    </w:p>
    <w:p w14:paraId="0DAF9869" w14:textId="77777777" w:rsidR="000C7D90" w:rsidRPr="0036514D" w:rsidRDefault="000C7D90" w:rsidP="000C7D90">
      <w:pPr>
        <w:keepNext/>
        <w:jc w:val="center"/>
      </w:pPr>
      <w:r w:rsidRPr="0036514D">
        <w:rPr>
          <w:noProof/>
          <w:lang w:val="sv-SE" w:eastAsia="sv-SE"/>
        </w:rPr>
        <w:drawing>
          <wp:inline distT="0" distB="0" distL="0" distR="0" wp14:anchorId="2F35E069" wp14:editId="40EEE307">
            <wp:extent cx="3231897" cy="720000"/>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31897" cy="720000"/>
                    </a:xfrm>
                    <a:prstGeom prst="rect">
                      <a:avLst/>
                    </a:prstGeom>
                    <a:noFill/>
                  </pic:spPr>
                </pic:pic>
              </a:graphicData>
            </a:graphic>
          </wp:inline>
        </w:drawing>
      </w:r>
    </w:p>
    <w:p w14:paraId="2476A3BA" w14:textId="421212F2" w:rsidR="000C7D90" w:rsidRDefault="000C7D90" w:rsidP="000C7D90">
      <w:pPr>
        <w:pStyle w:val="Caption"/>
      </w:pPr>
      <w:bookmarkStart w:id="45" w:name="_Ref494468833"/>
      <w:r w:rsidRPr="0036514D">
        <w:t xml:space="preserve">Figure </w:t>
      </w:r>
      <w:r w:rsidRPr="0036514D">
        <w:fldChar w:fldCharType="begin"/>
      </w:r>
      <w:r w:rsidRPr="0036514D">
        <w:instrText xml:space="preserve"> SEQ Figure \* ARABIC </w:instrText>
      </w:r>
      <w:r w:rsidRPr="0036514D">
        <w:fldChar w:fldCharType="separate"/>
      </w:r>
      <w:r w:rsidR="00F376E6">
        <w:rPr>
          <w:noProof/>
        </w:rPr>
        <w:t>5</w:t>
      </w:r>
      <w:r w:rsidRPr="0036514D">
        <w:fldChar w:fldCharType="end"/>
      </w:r>
      <w:bookmarkEnd w:id="45"/>
      <w:r w:rsidRPr="0036514D">
        <w:t>. Example of proposed chunk placement for X=4</w:t>
      </w:r>
      <w:r>
        <w:t xml:space="preserve"> and K=4</w:t>
      </w:r>
      <w:r w:rsidRPr="0036514D">
        <w:t>.</w:t>
      </w:r>
    </w:p>
    <w:p w14:paraId="7673D728" w14:textId="77777777" w:rsidR="000C7D90" w:rsidRDefault="000C7D90" w:rsidP="000C7D90">
      <w:pPr>
        <w:pStyle w:val="Heading3"/>
      </w:pPr>
      <w:r>
        <w:t>Design in time domain</w:t>
      </w:r>
    </w:p>
    <w:p w14:paraId="55120966" w14:textId="77777777" w:rsidR="000C7D90" w:rsidRDefault="000C7D90" w:rsidP="000C7D90">
      <w:r w:rsidRPr="00476F37">
        <w:rPr>
          <w:lang w:val="en-US"/>
        </w:rPr>
        <w:t xml:space="preserve">One of the main advantages of pre-DFT PTRS scheme is that it allows to perform full phase noise estimation, which means that both Common Phase Error (CPE) and Inter-Carrier Interference (ICI) can be corrected. Different receiver implementation could have different kinds of estimation, i.e., just CPE estimation or full phase noise estimation. </w:t>
      </w:r>
      <w:r w:rsidRPr="00476F37">
        <w:rPr>
          <w:lang w:val="en-US"/>
        </w:rPr>
        <w:lastRenderedPageBreak/>
        <w:t>Therefore, to obtain a simple design for PTRS, it must be compatible with both kinds of receiver implementations</w:t>
      </w:r>
      <w:r>
        <w:rPr>
          <w:lang w:val="en-US"/>
        </w:rPr>
        <w:t xml:space="preserve">. PTRS time densities smaller than 1 are not compatible </w:t>
      </w:r>
      <w:r>
        <w:t>with full phase noise compensation. Therefore, it is preferred a time density of always 1.</w:t>
      </w:r>
    </w:p>
    <w:p w14:paraId="755B4130" w14:textId="6834BB3B" w:rsidR="000C7D90" w:rsidRPr="00883817" w:rsidRDefault="000C7D90" w:rsidP="000C7D90">
      <w:pPr>
        <w:pStyle w:val="Proposal"/>
        <w:overflowPunct/>
        <w:autoSpaceDE/>
        <w:autoSpaceDN/>
        <w:adjustRightInd/>
        <w:spacing w:after="160" w:line="259" w:lineRule="auto"/>
        <w:jc w:val="left"/>
        <w:textAlignment w:val="auto"/>
        <w:rPr>
          <w:lang w:val="en-US"/>
        </w:rPr>
      </w:pPr>
      <w:bookmarkStart w:id="46" w:name="_Toc485400386"/>
      <w:bookmarkStart w:id="47" w:name="_Toc489947438"/>
      <w:bookmarkStart w:id="48" w:name="_Toc492908402"/>
      <w:bookmarkStart w:id="49" w:name="_Toc494732308"/>
      <w:r w:rsidRPr="00476F37">
        <w:rPr>
          <w:lang w:val="en-US"/>
        </w:rPr>
        <w:t>When PTRS is</w:t>
      </w:r>
      <w:r w:rsidR="003F5B85">
        <w:rPr>
          <w:lang w:val="en-US"/>
        </w:rPr>
        <w:t xml:space="preserve"> configured</w:t>
      </w:r>
      <w:r w:rsidRPr="00476F37">
        <w:rPr>
          <w:lang w:val="en-US"/>
        </w:rPr>
        <w:t xml:space="preserve"> for DFT-S-OFDM, it </w:t>
      </w:r>
      <w:r w:rsidR="003F5B85">
        <w:rPr>
          <w:lang w:val="en-US"/>
        </w:rPr>
        <w:t>is always</w:t>
      </w:r>
      <w:r w:rsidRPr="00476F37">
        <w:rPr>
          <w:lang w:val="en-US"/>
        </w:rPr>
        <w:t xml:space="preserve"> present in all the OFDM symbols in which data is also scheduled, i.e. only time density 1 is supported.</w:t>
      </w:r>
      <w:bookmarkEnd w:id="46"/>
      <w:bookmarkEnd w:id="47"/>
      <w:bookmarkEnd w:id="48"/>
      <w:bookmarkEnd w:id="49"/>
    </w:p>
    <w:p w14:paraId="48E0B9F6" w14:textId="77777777" w:rsidR="000C7D90" w:rsidRPr="0036514D" w:rsidRDefault="000C7D90" w:rsidP="000C7D90">
      <w:pPr>
        <w:pStyle w:val="Heading1"/>
      </w:pPr>
      <w:r w:rsidRPr="0036514D">
        <w:t>Conclusions</w:t>
      </w:r>
    </w:p>
    <w:p w14:paraId="74397617" w14:textId="68F3DF8D" w:rsidR="00256C23" w:rsidRDefault="000C7D90" w:rsidP="00FE08CE">
      <w:pPr>
        <w:pStyle w:val="BodyText"/>
        <w:rPr>
          <w:b/>
          <w:bCs/>
        </w:rPr>
      </w:pPr>
      <w:r w:rsidRPr="0036514D">
        <w:t>We make the</w:t>
      </w:r>
      <w:r w:rsidR="00FE08CE">
        <w:t xml:space="preserve"> following additional proposals:</w:t>
      </w:r>
      <w:r w:rsidR="00FE08CE" w:rsidRPr="0036514D">
        <w:rPr>
          <w:b/>
          <w:bCs/>
        </w:rPr>
        <w:t xml:space="preserve"> </w:t>
      </w:r>
    </w:p>
    <w:p w14:paraId="7607053B" w14:textId="1DC19F26" w:rsidR="00F376E6" w:rsidRDefault="00256C23">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\f \n \p " " \h \z \t "Proposal;1" </w:instrText>
      </w:r>
      <w:r>
        <w:rPr>
          <w:b w:val="0"/>
          <w:bCs/>
        </w:rPr>
        <w:fldChar w:fldCharType="separate"/>
      </w:r>
      <w:hyperlink w:anchor="_Toc494732289" w:history="1">
        <w:r w:rsidR="00F376E6" w:rsidRPr="00AD1810">
          <w:rPr>
            <w:rStyle w:val="Hyperlink"/>
            <w:rFonts w:eastAsia="MS Mincho"/>
          </w:rPr>
          <w:t>Proposal 1</w:t>
        </w:r>
        <w:r w:rsidR="00F376E6">
          <w:rPr>
            <w:rFonts w:asciiTheme="minorHAnsi" w:eastAsiaTheme="minorEastAsia" w:hAnsiTheme="minorHAnsi" w:cstheme="minorBidi"/>
            <w:b w:val="0"/>
            <w:sz w:val="22"/>
            <w:lang w:val="sv-SE" w:eastAsia="sv-SE"/>
          </w:rPr>
          <w:tab/>
        </w:r>
        <w:r w:rsidR="00F376E6" w:rsidRPr="00AD1810">
          <w:rPr>
            <w:rStyle w:val="Hyperlink"/>
            <w:rFonts w:eastAsia="MS Mincho"/>
          </w:rPr>
          <w:t>The default PTRS time density, used unless the UE is RRC configured other values,  every 4</w:t>
        </w:r>
        <w:r w:rsidR="00F376E6" w:rsidRPr="00AD1810">
          <w:rPr>
            <w:rStyle w:val="Hyperlink"/>
            <w:rFonts w:eastAsia="MS Mincho"/>
            <w:vertAlign w:val="superscript"/>
          </w:rPr>
          <w:t>th</w:t>
        </w:r>
        <w:r w:rsidR="00F376E6" w:rsidRPr="00AD1810">
          <w:rPr>
            <w:rStyle w:val="Hyperlink"/>
            <w:rFonts w:eastAsia="MS Mincho"/>
          </w:rPr>
          <w:t xml:space="preserve"> symbol for QPSK and 16 QAM and every 2</w:t>
        </w:r>
        <w:r w:rsidR="00F376E6" w:rsidRPr="00AD1810">
          <w:rPr>
            <w:rStyle w:val="Hyperlink"/>
            <w:rFonts w:eastAsia="MS Mincho"/>
            <w:vertAlign w:val="superscript"/>
          </w:rPr>
          <w:t>nd</w:t>
        </w:r>
        <w:r w:rsidR="00F376E6" w:rsidRPr="00AD1810">
          <w:rPr>
            <w:rStyle w:val="Hyperlink"/>
            <w:rFonts w:eastAsia="MS Mincho"/>
          </w:rPr>
          <w:t xml:space="preserve"> symbol for 64 QAM is used. TBD for 256QAM.</w:t>
        </w:r>
      </w:hyperlink>
    </w:p>
    <w:p w14:paraId="0660A2CC" w14:textId="1D975389" w:rsidR="00F376E6" w:rsidRDefault="00F376E6">
      <w:pPr>
        <w:pStyle w:val="TOC1"/>
        <w:rPr>
          <w:rFonts w:asciiTheme="minorHAnsi" w:eastAsiaTheme="minorEastAsia" w:hAnsiTheme="minorHAnsi" w:cstheme="minorBidi"/>
          <w:b w:val="0"/>
          <w:sz w:val="22"/>
          <w:lang w:val="sv-SE" w:eastAsia="sv-SE"/>
        </w:rPr>
      </w:pPr>
      <w:hyperlink w:anchor="_Toc494732290" w:history="1">
        <w:r w:rsidRPr="00AD1810">
          <w:rPr>
            <w:rStyle w:val="Hyperlink"/>
            <w:rFonts w:eastAsia="MS Mincho"/>
          </w:rPr>
          <w:t>Proposal 2</w:t>
        </w:r>
        <w:r>
          <w:rPr>
            <w:rFonts w:asciiTheme="minorHAnsi" w:eastAsiaTheme="minorEastAsia" w:hAnsiTheme="minorHAnsi" w:cstheme="minorBidi"/>
            <w:b w:val="0"/>
            <w:sz w:val="22"/>
            <w:lang w:val="sv-SE" w:eastAsia="sv-SE"/>
          </w:rPr>
          <w:tab/>
        </w:r>
        <w:r w:rsidRPr="00AD1810">
          <w:rPr>
            <w:rStyle w:val="Hyperlink"/>
            <w:rFonts w:eastAsia="MS Mincho"/>
          </w:rPr>
          <w:t>The default PTRS frequency density, used unless the UE is RRC configured other values, every n:th scheduled RB carries PTRS, where n={1,2,4} for &lt;8 RBs, between 8 and 31 RBs and more than 31 RBs respectively.</w:t>
        </w:r>
      </w:hyperlink>
    </w:p>
    <w:p w14:paraId="4452110D" w14:textId="489CBE8E" w:rsidR="00F376E6" w:rsidRDefault="00F376E6">
      <w:pPr>
        <w:pStyle w:val="TOC1"/>
        <w:rPr>
          <w:rFonts w:asciiTheme="minorHAnsi" w:eastAsiaTheme="minorEastAsia" w:hAnsiTheme="minorHAnsi" w:cstheme="minorBidi"/>
          <w:b w:val="0"/>
          <w:sz w:val="22"/>
          <w:lang w:val="sv-SE" w:eastAsia="sv-SE"/>
        </w:rPr>
      </w:pPr>
      <w:hyperlink w:anchor="_Toc494732291" w:history="1">
        <w:r w:rsidRPr="00AD1810">
          <w:rPr>
            <w:rStyle w:val="Hyperlink"/>
          </w:rPr>
          <w:t>Proposal 3</w:t>
        </w:r>
        <w:r>
          <w:rPr>
            <w:rFonts w:asciiTheme="minorHAnsi" w:eastAsiaTheme="minorEastAsia" w:hAnsiTheme="minorHAnsi" w:cstheme="minorBidi"/>
            <w:b w:val="0"/>
            <w:sz w:val="22"/>
            <w:lang w:val="sv-SE" w:eastAsia="sv-SE"/>
          </w:rPr>
          <w:tab/>
        </w:r>
        <w:r w:rsidRPr="00AD1810">
          <w:rPr>
            <w:rStyle w:val="Hyperlink"/>
          </w:rPr>
          <w:t xml:space="preserve">Do not include the PTRS OFF entry in the default </w:t>
        </w:r>
        <w:r w:rsidRPr="00AD1810">
          <w:rPr>
            <w:rStyle w:val="Hyperlink"/>
            <w:rFonts w:eastAsia="MS Mincho"/>
          </w:rPr>
          <w:t>time/freq. density tables for PTRS.</w:t>
        </w:r>
      </w:hyperlink>
    </w:p>
    <w:p w14:paraId="1B64E841" w14:textId="05220DE0" w:rsidR="00F376E6" w:rsidRDefault="00F376E6">
      <w:pPr>
        <w:pStyle w:val="TOC1"/>
        <w:rPr>
          <w:rFonts w:asciiTheme="minorHAnsi" w:eastAsiaTheme="minorEastAsia" w:hAnsiTheme="minorHAnsi" w:cstheme="minorBidi"/>
          <w:b w:val="0"/>
          <w:sz w:val="22"/>
          <w:lang w:val="sv-SE" w:eastAsia="sv-SE"/>
        </w:rPr>
      </w:pPr>
      <w:hyperlink w:anchor="_Toc494732292" w:history="1">
        <w:r w:rsidRPr="00AD1810">
          <w:rPr>
            <w:rStyle w:val="Hyperlink"/>
          </w:rPr>
          <w:t>Proposal 4</w:t>
        </w:r>
        <w:r>
          <w:rPr>
            <w:rFonts w:asciiTheme="minorHAnsi" w:eastAsiaTheme="minorEastAsia" w:hAnsiTheme="minorHAnsi" w:cstheme="minorBidi"/>
            <w:b w:val="0"/>
            <w:sz w:val="22"/>
            <w:lang w:val="sv-SE" w:eastAsia="sv-SE"/>
          </w:rPr>
          <w:tab/>
        </w:r>
        <w:r w:rsidRPr="00AD1810">
          <w:rPr>
            <w:rStyle w:val="Hyperlink"/>
          </w:rPr>
          <w:t>Higher layers indicate the possible presence of PTRS for both DL and UL independently.</w:t>
        </w:r>
      </w:hyperlink>
    </w:p>
    <w:p w14:paraId="092ED8DD" w14:textId="3957CFA0" w:rsidR="00F376E6" w:rsidRDefault="00F376E6">
      <w:pPr>
        <w:pStyle w:val="TOC1"/>
        <w:rPr>
          <w:rFonts w:asciiTheme="minorHAnsi" w:eastAsiaTheme="minorEastAsia" w:hAnsiTheme="minorHAnsi" w:cstheme="minorBidi"/>
          <w:b w:val="0"/>
          <w:sz w:val="22"/>
          <w:lang w:val="sv-SE" w:eastAsia="sv-SE"/>
        </w:rPr>
      </w:pPr>
      <w:hyperlink w:anchor="_Toc494732293" w:history="1">
        <w:r w:rsidRPr="00AD1810">
          <w:rPr>
            <w:rStyle w:val="Hyperlink"/>
            <w:rFonts w:eastAsia="MS Mincho"/>
            <w:lang w:eastAsia="ja-JP"/>
          </w:rPr>
          <w:t>Proposal 5</w:t>
        </w:r>
        <w:r>
          <w:rPr>
            <w:rFonts w:asciiTheme="minorHAnsi" w:eastAsiaTheme="minorEastAsia" w:hAnsiTheme="minorHAnsi" w:cstheme="minorBidi"/>
            <w:b w:val="0"/>
            <w:sz w:val="22"/>
            <w:lang w:val="sv-SE" w:eastAsia="sv-SE"/>
          </w:rPr>
          <w:tab/>
        </w:r>
        <w:r w:rsidRPr="00AD1810">
          <w:rPr>
            <w:rStyle w:val="Hyperlink"/>
            <w:rFonts w:eastAsia="MS Mincho"/>
            <w:lang w:eastAsia="ja-JP"/>
          </w:rPr>
          <w:t>Support UCI signaling to assist gNB in determining a preferred transmission precoding vector for PTRS, based on CSI-RS measurements.</w:t>
        </w:r>
      </w:hyperlink>
    </w:p>
    <w:p w14:paraId="65424231" w14:textId="36DA63BC" w:rsidR="00F376E6" w:rsidRDefault="00F376E6">
      <w:pPr>
        <w:pStyle w:val="TOC1"/>
        <w:rPr>
          <w:rFonts w:asciiTheme="minorHAnsi" w:eastAsiaTheme="minorEastAsia" w:hAnsiTheme="minorHAnsi" w:cstheme="minorBidi"/>
          <w:b w:val="0"/>
          <w:sz w:val="22"/>
          <w:lang w:val="sv-SE" w:eastAsia="sv-SE"/>
        </w:rPr>
      </w:pPr>
      <w:hyperlink w:anchor="_Toc494732294" w:history="1">
        <w:r w:rsidRPr="00AD1810">
          <w:rPr>
            <w:rStyle w:val="Hyperlink"/>
            <w:rFonts w:eastAsia="MS Mincho"/>
            <w:lang w:eastAsia="ja-JP"/>
          </w:rPr>
          <w:t>Proposal 6</w:t>
        </w:r>
        <w:r>
          <w:rPr>
            <w:rFonts w:asciiTheme="minorHAnsi" w:eastAsiaTheme="minorEastAsia" w:hAnsiTheme="minorHAnsi" w:cstheme="minorBidi"/>
            <w:b w:val="0"/>
            <w:sz w:val="22"/>
            <w:lang w:val="sv-SE" w:eastAsia="sv-SE"/>
          </w:rPr>
          <w:tab/>
        </w:r>
        <w:r w:rsidRPr="00AD1810">
          <w:rPr>
            <w:rStyle w:val="Hyperlink"/>
            <w:rFonts w:eastAsia="MS Mincho"/>
            <w:lang w:eastAsia="ja-JP"/>
          </w:rPr>
          <w:t>Information about the preferred transmission port is jointly encoded with the Rank Indicator.</w:t>
        </w:r>
      </w:hyperlink>
    </w:p>
    <w:p w14:paraId="39F23C93" w14:textId="388603BC" w:rsidR="00F376E6" w:rsidRDefault="00F376E6">
      <w:pPr>
        <w:pStyle w:val="TOC1"/>
        <w:rPr>
          <w:rFonts w:asciiTheme="minorHAnsi" w:eastAsiaTheme="minorEastAsia" w:hAnsiTheme="minorHAnsi" w:cstheme="minorBidi"/>
          <w:b w:val="0"/>
          <w:sz w:val="22"/>
          <w:lang w:val="sv-SE" w:eastAsia="sv-SE"/>
        </w:rPr>
      </w:pPr>
      <w:hyperlink w:anchor="_Toc494732295" w:history="1">
        <w:r w:rsidRPr="00AD1810">
          <w:rPr>
            <w:rStyle w:val="Hyperlink"/>
          </w:rPr>
          <w:t>Proposal 7</w:t>
        </w:r>
        <w:r>
          <w:rPr>
            <w:rFonts w:asciiTheme="minorHAnsi" w:eastAsiaTheme="minorEastAsia" w:hAnsiTheme="minorHAnsi" w:cstheme="minorBidi"/>
            <w:b w:val="0"/>
            <w:sz w:val="22"/>
            <w:lang w:val="sv-SE" w:eastAsia="sv-SE"/>
          </w:rPr>
          <w:tab/>
        </w:r>
        <w:r w:rsidRPr="00AD1810">
          <w:rPr>
            <w:rStyle w:val="Hyperlink"/>
          </w:rPr>
          <w:t>For PTRS port mapping in the case of 2 CW, the PT-RS port associated with the lowest DM-RS port index among the DM-RS ports assigned for PDSCH demodulation of the CW with highest MCS is selected. If MCS of the 2 CWs is the same, CW 0 is selected (Alt.1)</w:t>
        </w:r>
      </w:hyperlink>
    </w:p>
    <w:p w14:paraId="1D0AA706" w14:textId="1BEB34CE" w:rsidR="00F376E6" w:rsidRDefault="00F376E6">
      <w:pPr>
        <w:pStyle w:val="TOC1"/>
        <w:rPr>
          <w:rFonts w:asciiTheme="minorHAnsi" w:eastAsiaTheme="minorEastAsia" w:hAnsiTheme="minorHAnsi" w:cstheme="minorBidi"/>
          <w:b w:val="0"/>
          <w:sz w:val="22"/>
          <w:lang w:val="sv-SE" w:eastAsia="sv-SE"/>
        </w:rPr>
      </w:pPr>
      <w:hyperlink w:anchor="_Toc494732296" w:history="1">
        <w:r w:rsidRPr="00AD1810">
          <w:rPr>
            <w:rStyle w:val="Hyperlink"/>
            <w:rFonts w:eastAsia="MS Mincho"/>
            <w:lang w:eastAsia="ja-JP"/>
          </w:rPr>
          <w:t>Proposal 8</w:t>
        </w:r>
        <w:r>
          <w:rPr>
            <w:rFonts w:asciiTheme="minorHAnsi" w:eastAsiaTheme="minorEastAsia" w:hAnsiTheme="minorHAnsi" w:cstheme="minorBidi"/>
            <w:b w:val="0"/>
            <w:sz w:val="22"/>
            <w:lang w:val="sv-SE" w:eastAsia="sv-SE"/>
          </w:rPr>
          <w:tab/>
        </w:r>
        <w:r w:rsidRPr="00AD1810">
          <w:rPr>
            <w:rStyle w:val="Hyperlink"/>
            <w:rFonts w:eastAsia="MS Mincho"/>
            <w:lang w:eastAsia="ja-JP"/>
          </w:rPr>
          <w:t xml:space="preserve">For the 2 CW case, the preferred transmission precoding vector for PTRS included in UCI must be selected from the set of ports associated with the CW with highest </w:t>
        </w:r>
        <w:r w:rsidRPr="00AD1810">
          <w:rPr>
            <w:rStyle w:val="Hyperlink"/>
          </w:rPr>
          <w:t>CQI</w:t>
        </w:r>
        <w:r w:rsidRPr="00AD1810">
          <w:rPr>
            <w:rStyle w:val="Hyperlink"/>
            <w:rFonts w:eastAsia="MS Mincho"/>
            <w:lang w:eastAsia="ja-JP"/>
          </w:rPr>
          <w:t>.</w:t>
        </w:r>
      </w:hyperlink>
    </w:p>
    <w:p w14:paraId="3CB65FEE" w14:textId="5309BA4C" w:rsidR="00F376E6" w:rsidRDefault="00F376E6">
      <w:pPr>
        <w:pStyle w:val="TOC1"/>
        <w:rPr>
          <w:rFonts w:asciiTheme="minorHAnsi" w:eastAsiaTheme="minorEastAsia" w:hAnsiTheme="minorHAnsi" w:cstheme="minorBidi"/>
          <w:b w:val="0"/>
          <w:sz w:val="22"/>
          <w:lang w:val="sv-SE" w:eastAsia="sv-SE"/>
        </w:rPr>
      </w:pPr>
      <w:hyperlink w:anchor="_Toc494732297" w:history="1">
        <w:r w:rsidRPr="00AD1810">
          <w:rPr>
            <w:rStyle w:val="Hyperlink"/>
          </w:rPr>
          <w:t>Proposal 9</w:t>
        </w:r>
        <w:r>
          <w:rPr>
            <w:rFonts w:asciiTheme="minorHAnsi" w:eastAsiaTheme="minorEastAsia" w:hAnsiTheme="minorHAnsi" w:cstheme="minorBidi"/>
            <w:b w:val="0"/>
            <w:sz w:val="22"/>
            <w:lang w:val="sv-SE" w:eastAsia="sv-SE"/>
          </w:rPr>
          <w:tab/>
        </w:r>
        <w:r w:rsidRPr="00AD1810">
          <w:rPr>
            <w:rStyle w:val="Hyperlink"/>
          </w:rPr>
          <w:t>Adopt Alt.4 for PTRS subcarrier selection, where PTRS is mapped to local subcarrier index k’</w:t>
        </w:r>
        <w:r w:rsidRPr="00AD1810">
          <w:rPr>
            <w:rStyle w:val="Hyperlink"/>
          </w:rPr>
          <w:sym w:font="Symbol" w:char="F07E"/>
        </w:r>
        <w:r w:rsidRPr="00AD1810">
          <w:rPr>
            <w:rStyle w:val="Hyperlink"/>
          </w:rPr>
          <w:t>{0,1} within the FD-CDM group in the RB with lowest subcarrier index k, and when FD-OCC=[1 1] then k’=0 and when FD-OCC=[1 -1],  k’=1.</w:t>
        </w:r>
      </w:hyperlink>
    </w:p>
    <w:p w14:paraId="3B8B03A1" w14:textId="33793A3E" w:rsidR="00F376E6" w:rsidRDefault="00F376E6">
      <w:pPr>
        <w:pStyle w:val="TOC1"/>
        <w:rPr>
          <w:rFonts w:asciiTheme="minorHAnsi" w:eastAsiaTheme="minorEastAsia" w:hAnsiTheme="minorHAnsi" w:cstheme="minorBidi"/>
          <w:b w:val="0"/>
          <w:sz w:val="22"/>
          <w:lang w:val="sv-SE" w:eastAsia="sv-SE"/>
        </w:rPr>
      </w:pPr>
      <w:hyperlink w:anchor="_Toc494732298" w:history="1">
        <w:r w:rsidRPr="00AD1810">
          <w:rPr>
            <w:rStyle w:val="Hyperlink"/>
          </w:rPr>
          <w:t>Proposal 10</w:t>
        </w:r>
        <w:r>
          <w:rPr>
            <w:rFonts w:asciiTheme="minorHAnsi" w:eastAsiaTheme="minorEastAsia" w:hAnsiTheme="minorHAnsi" w:cstheme="minorBidi"/>
            <w:b w:val="0"/>
            <w:sz w:val="22"/>
            <w:lang w:val="sv-SE" w:eastAsia="sv-SE"/>
          </w:rPr>
          <w:tab/>
        </w:r>
        <w:r w:rsidRPr="00AD1810">
          <w:rPr>
            <w:rStyle w:val="Hyperlink"/>
          </w:rPr>
          <w:t>On a given subcarrier, the PTRS symbol sequence should be formed by repeating the value of the first front loaded DMRS symbol on that subcarrier.</w:t>
        </w:r>
      </w:hyperlink>
    </w:p>
    <w:p w14:paraId="5F170CFB" w14:textId="6A872A94" w:rsidR="00F376E6" w:rsidRDefault="00F376E6">
      <w:pPr>
        <w:pStyle w:val="TOC1"/>
        <w:rPr>
          <w:rFonts w:asciiTheme="minorHAnsi" w:eastAsiaTheme="minorEastAsia" w:hAnsiTheme="minorHAnsi" w:cstheme="minorBidi"/>
          <w:b w:val="0"/>
          <w:sz w:val="22"/>
          <w:lang w:val="sv-SE" w:eastAsia="sv-SE"/>
        </w:rPr>
      </w:pPr>
      <w:hyperlink w:anchor="_Toc494732299" w:history="1">
        <w:r w:rsidRPr="00AD1810">
          <w:rPr>
            <w:rStyle w:val="Hyperlink"/>
            <w:lang w:val="en-US"/>
          </w:rPr>
          <w:t>Proposal 11</w:t>
        </w:r>
        <w:r>
          <w:rPr>
            <w:rFonts w:asciiTheme="minorHAnsi" w:eastAsiaTheme="minorEastAsia" w:hAnsiTheme="minorHAnsi" w:cstheme="minorBidi"/>
            <w:b w:val="0"/>
            <w:sz w:val="22"/>
            <w:lang w:val="sv-SE" w:eastAsia="sv-SE"/>
          </w:rPr>
          <w:tab/>
        </w:r>
        <w:r w:rsidRPr="00AD1810">
          <w:rPr>
            <w:rStyle w:val="Hyperlink"/>
            <w:lang w:val="en-US"/>
          </w:rPr>
          <w:t>PTRS RB offset is fixed to 0.</w:t>
        </w:r>
      </w:hyperlink>
    </w:p>
    <w:p w14:paraId="1259DCB1" w14:textId="6F5701FA" w:rsidR="00F376E6" w:rsidRDefault="00F376E6">
      <w:pPr>
        <w:pStyle w:val="TOC1"/>
        <w:rPr>
          <w:rFonts w:asciiTheme="minorHAnsi" w:eastAsiaTheme="minorEastAsia" w:hAnsiTheme="minorHAnsi" w:cstheme="minorBidi"/>
          <w:b w:val="0"/>
          <w:sz w:val="22"/>
          <w:lang w:val="sv-SE" w:eastAsia="sv-SE"/>
        </w:rPr>
      </w:pPr>
      <w:hyperlink w:anchor="_Toc494732300" w:history="1">
        <w:r w:rsidRPr="00AD1810">
          <w:rPr>
            <w:rStyle w:val="Hyperlink"/>
          </w:rPr>
          <w:t>Proposal 12</w:t>
        </w:r>
        <w:r>
          <w:rPr>
            <w:rFonts w:asciiTheme="minorHAnsi" w:eastAsiaTheme="minorEastAsia" w:hAnsiTheme="minorHAnsi" w:cstheme="minorBidi"/>
            <w:b w:val="0"/>
            <w:sz w:val="22"/>
            <w:lang w:val="sv-SE" w:eastAsia="sv-SE"/>
          </w:rPr>
          <w:tab/>
        </w:r>
        <w:r w:rsidRPr="00AD1810">
          <w:rPr>
            <w:rStyle w:val="Hyperlink"/>
          </w:rPr>
          <w:t>Support power boosting of NZP-PTRS for SU-MIMO without any additional power offset signalling.</w:t>
        </w:r>
      </w:hyperlink>
    </w:p>
    <w:p w14:paraId="1C742E2C" w14:textId="5D621B39" w:rsidR="00F376E6" w:rsidRDefault="00F376E6">
      <w:pPr>
        <w:pStyle w:val="TOC1"/>
        <w:rPr>
          <w:rFonts w:asciiTheme="minorHAnsi" w:eastAsiaTheme="minorEastAsia" w:hAnsiTheme="minorHAnsi" w:cstheme="minorBidi"/>
          <w:b w:val="0"/>
          <w:sz w:val="22"/>
          <w:lang w:val="sv-SE" w:eastAsia="sv-SE"/>
        </w:rPr>
      </w:pPr>
      <w:hyperlink w:anchor="_Toc494732301" w:history="1">
        <w:r w:rsidRPr="00AD1810">
          <w:rPr>
            <w:rStyle w:val="Hyperlink"/>
            <w:lang w:val="en-US"/>
          </w:rPr>
          <w:t>Proposal 13</w:t>
        </w:r>
        <w:r>
          <w:rPr>
            <w:rFonts w:asciiTheme="minorHAnsi" w:eastAsiaTheme="minorEastAsia" w:hAnsiTheme="minorHAnsi" w:cstheme="minorBidi"/>
            <w:b w:val="0"/>
            <w:sz w:val="22"/>
            <w:lang w:val="sv-SE" w:eastAsia="sv-SE"/>
          </w:rPr>
          <w:tab/>
        </w:r>
        <w:r w:rsidRPr="00AD1810">
          <w:rPr>
            <w:rStyle w:val="Hyperlink"/>
            <w:lang w:val="en-US"/>
          </w:rPr>
          <w:t>Orthogonal PTRS and ZP-PTRS for MU-MIMO are not supported.</w:t>
        </w:r>
      </w:hyperlink>
    </w:p>
    <w:p w14:paraId="301C067B" w14:textId="04AC886A" w:rsidR="00F376E6" w:rsidRDefault="00F376E6">
      <w:pPr>
        <w:pStyle w:val="TOC1"/>
        <w:rPr>
          <w:rFonts w:asciiTheme="minorHAnsi" w:eastAsiaTheme="minorEastAsia" w:hAnsiTheme="minorHAnsi" w:cstheme="minorBidi"/>
          <w:b w:val="0"/>
          <w:sz w:val="22"/>
          <w:lang w:val="sv-SE" w:eastAsia="sv-SE"/>
        </w:rPr>
      </w:pPr>
      <w:hyperlink w:anchor="_Toc494732302" w:history="1">
        <w:r w:rsidRPr="00AD1810">
          <w:rPr>
            <w:rStyle w:val="Hyperlink"/>
          </w:rPr>
          <w:t>Proposal 14</w:t>
        </w:r>
        <w:r>
          <w:rPr>
            <w:rFonts w:asciiTheme="minorHAnsi" w:eastAsiaTheme="minorEastAsia" w:hAnsiTheme="minorHAnsi" w:cstheme="minorBidi"/>
            <w:b w:val="0"/>
            <w:sz w:val="22"/>
            <w:lang w:val="sv-SE" w:eastAsia="sv-SE"/>
          </w:rPr>
          <w:tab/>
        </w:r>
        <w:r w:rsidRPr="00AD1810">
          <w:rPr>
            <w:rStyle w:val="Hyperlink"/>
          </w:rPr>
          <w:t>Adopt association between K and the scheduled BW.</w:t>
        </w:r>
      </w:hyperlink>
    </w:p>
    <w:p w14:paraId="3E3174E0" w14:textId="35218EC6" w:rsidR="00F376E6" w:rsidRDefault="00F376E6">
      <w:pPr>
        <w:pStyle w:val="TOC1"/>
        <w:rPr>
          <w:rFonts w:asciiTheme="minorHAnsi" w:eastAsiaTheme="minorEastAsia" w:hAnsiTheme="minorHAnsi" w:cstheme="minorBidi"/>
          <w:b w:val="0"/>
          <w:sz w:val="22"/>
          <w:lang w:val="sv-SE" w:eastAsia="sv-SE"/>
        </w:rPr>
      </w:pPr>
      <w:hyperlink w:anchor="_Toc494732303" w:history="1">
        <w:r w:rsidRPr="00AD1810">
          <w:rPr>
            <w:rStyle w:val="Hyperlink"/>
          </w:rPr>
          <w:t>Proposal 15</w:t>
        </w:r>
        <w:r>
          <w:rPr>
            <w:rFonts w:asciiTheme="minorHAnsi" w:eastAsiaTheme="minorEastAsia" w:hAnsiTheme="minorHAnsi" w:cstheme="minorBidi"/>
            <w:b w:val="0"/>
            <w:sz w:val="22"/>
            <w:lang w:val="sv-SE" w:eastAsia="sv-SE"/>
          </w:rPr>
          <w:tab/>
        </w:r>
        <w:r w:rsidRPr="00AD1810">
          <w:rPr>
            <w:rStyle w:val="Hyperlink"/>
          </w:rPr>
          <w:t>Adopt association between X and K and the scheduled BW.</w:t>
        </w:r>
      </w:hyperlink>
    </w:p>
    <w:p w14:paraId="0A5D8733" w14:textId="3707F792" w:rsidR="00F376E6" w:rsidRDefault="00F376E6">
      <w:pPr>
        <w:pStyle w:val="TOC1"/>
        <w:rPr>
          <w:rFonts w:asciiTheme="minorHAnsi" w:eastAsiaTheme="minorEastAsia" w:hAnsiTheme="minorHAnsi" w:cstheme="minorBidi"/>
          <w:b w:val="0"/>
          <w:sz w:val="22"/>
          <w:lang w:val="sv-SE" w:eastAsia="sv-SE"/>
        </w:rPr>
      </w:pPr>
      <w:hyperlink w:anchor="_Toc494732304" w:history="1">
        <w:r w:rsidRPr="00AD1810">
          <w:rPr>
            <w:rStyle w:val="Hyperlink"/>
          </w:rPr>
          <w:t>Proposal 16</w:t>
        </w:r>
        <w:r>
          <w:rPr>
            <w:rFonts w:asciiTheme="minorHAnsi" w:eastAsiaTheme="minorEastAsia" w:hAnsiTheme="minorHAnsi" w:cstheme="minorBidi"/>
            <w:b w:val="0"/>
            <w:sz w:val="22"/>
            <w:lang w:val="sv-SE" w:eastAsia="sv-SE"/>
          </w:rPr>
          <w:tab/>
        </w:r>
        <w:r w:rsidRPr="00AD1810">
          <w:rPr>
            <w:rStyle w:val="Hyperlink"/>
          </w:rPr>
          <w:t>Adopt Table 4 as default association table for X and K.</w:t>
        </w:r>
      </w:hyperlink>
    </w:p>
    <w:p w14:paraId="4118707E" w14:textId="7A77B346" w:rsidR="00F376E6" w:rsidRDefault="00F376E6">
      <w:pPr>
        <w:pStyle w:val="TOC1"/>
        <w:rPr>
          <w:rFonts w:asciiTheme="minorHAnsi" w:eastAsiaTheme="minorEastAsia" w:hAnsiTheme="minorHAnsi" w:cstheme="minorBidi"/>
          <w:b w:val="0"/>
          <w:sz w:val="22"/>
          <w:lang w:val="sv-SE" w:eastAsia="sv-SE"/>
        </w:rPr>
      </w:pPr>
      <w:hyperlink w:anchor="_Toc494732305" w:history="1">
        <w:r w:rsidRPr="00AD1810">
          <w:rPr>
            <w:rStyle w:val="Hyperlink"/>
          </w:rPr>
          <w:t>Proposal 17</w:t>
        </w:r>
        <w:r>
          <w:rPr>
            <w:rFonts w:asciiTheme="minorHAnsi" w:eastAsiaTheme="minorEastAsia" w:hAnsiTheme="minorHAnsi" w:cstheme="minorBidi"/>
            <w:b w:val="0"/>
            <w:sz w:val="22"/>
            <w:lang w:val="sv-SE" w:eastAsia="sv-SE"/>
          </w:rPr>
          <w:tab/>
        </w:r>
        <w:r w:rsidRPr="00AD1810">
          <w:rPr>
            <w:rStyle w:val="Hyperlink"/>
          </w:rPr>
          <w:t>The thresholds in the default table can be overridden by RRC signalling.</w:t>
        </w:r>
      </w:hyperlink>
    </w:p>
    <w:p w14:paraId="61A057C1" w14:textId="02FC5100" w:rsidR="00F376E6" w:rsidRDefault="00F376E6">
      <w:pPr>
        <w:pStyle w:val="TOC1"/>
        <w:rPr>
          <w:rFonts w:asciiTheme="minorHAnsi" w:eastAsiaTheme="minorEastAsia" w:hAnsiTheme="minorHAnsi" w:cstheme="minorBidi"/>
          <w:b w:val="0"/>
          <w:sz w:val="22"/>
          <w:lang w:val="sv-SE" w:eastAsia="sv-SE"/>
        </w:rPr>
      </w:pPr>
      <w:hyperlink w:anchor="_Toc494732306" w:history="1">
        <w:r w:rsidRPr="00AD1810">
          <w:rPr>
            <w:rStyle w:val="Hyperlink"/>
          </w:rPr>
          <w:t>Proposal 18</w:t>
        </w:r>
        <w:r>
          <w:rPr>
            <w:rFonts w:asciiTheme="minorHAnsi" w:eastAsiaTheme="minorEastAsia" w:hAnsiTheme="minorHAnsi" w:cstheme="minorBidi"/>
            <w:b w:val="0"/>
            <w:sz w:val="22"/>
            <w:lang w:val="sv-SE" w:eastAsia="sv-SE"/>
          </w:rPr>
          <w:tab/>
        </w:r>
        <w:r w:rsidRPr="00AD1810">
          <w:rPr>
            <w:rStyle w:val="Hyperlink"/>
          </w:rPr>
          <w:t>NR should adopt a Head/Tail placement for PTRS when X=2.</w:t>
        </w:r>
      </w:hyperlink>
    </w:p>
    <w:p w14:paraId="5F5379FA" w14:textId="5F3125C3" w:rsidR="00F376E6" w:rsidRDefault="00F376E6">
      <w:pPr>
        <w:pStyle w:val="TOC1"/>
        <w:rPr>
          <w:rFonts w:asciiTheme="minorHAnsi" w:eastAsiaTheme="minorEastAsia" w:hAnsiTheme="minorHAnsi" w:cstheme="minorBidi"/>
          <w:b w:val="0"/>
          <w:sz w:val="22"/>
          <w:lang w:val="sv-SE" w:eastAsia="sv-SE"/>
        </w:rPr>
      </w:pPr>
      <w:hyperlink w:anchor="_Toc494732307" w:history="1">
        <w:r w:rsidRPr="00AD1810">
          <w:rPr>
            <w:rStyle w:val="Hyperlink"/>
            <w:lang w:eastAsia="sv-SE"/>
          </w:rPr>
          <w:t>Proposal 19</w:t>
        </w:r>
        <w:r>
          <w:rPr>
            <w:rFonts w:asciiTheme="minorHAnsi" w:eastAsiaTheme="minorEastAsia" w:hAnsiTheme="minorHAnsi" w:cstheme="minorBidi"/>
            <w:b w:val="0"/>
            <w:sz w:val="22"/>
            <w:lang w:val="sv-SE" w:eastAsia="sv-SE"/>
          </w:rPr>
          <w:tab/>
        </w:r>
        <w:r w:rsidRPr="00AD1810">
          <w:rPr>
            <w:rStyle w:val="Hyperlink"/>
            <w:lang w:eastAsia="sv-SE"/>
          </w:rPr>
          <w:t>For X=4 chunks, the samples in DFT domain are divided in X intervals, where in the first interval the chunk is placed in the Head, in the last interval the chunk is placed in the Tail, and in the rest of intervals the chunk is placed in the middle of the interval.</w:t>
        </w:r>
      </w:hyperlink>
    </w:p>
    <w:p w14:paraId="207B571F" w14:textId="5B1923D4" w:rsidR="00F376E6" w:rsidRDefault="00F376E6">
      <w:pPr>
        <w:pStyle w:val="TOC1"/>
        <w:rPr>
          <w:rFonts w:asciiTheme="minorHAnsi" w:eastAsiaTheme="minorEastAsia" w:hAnsiTheme="minorHAnsi" w:cstheme="minorBidi"/>
          <w:b w:val="0"/>
          <w:sz w:val="22"/>
          <w:lang w:val="sv-SE" w:eastAsia="sv-SE"/>
        </w:rPr>
      </w:pPr>
      <w:hyperlink w:anchor="_Toc494732308" w:history="1">
        <w:r w:rsidRPr="00AD1810">
          <w:rPr>
            <w:rStyle w:val="Hyperlink"/>
            <w:lang w:val="en-US"/>
          </w:rPr>
          <w:t>Proposal 20</w:t>
        </w:r>
        <w:r>
          <w:rPr>
            <w:rFonts w:asciiTheme="minorHAnsi" w:eastAsiaTheme="minorEastAsia" w:hAnsiTheme="minorHAnsi" w:cstheme="minorBidi"/>
            <w:b w:val="0"/>
            <w:sz w:val="22"/>
            <w:lang w:val="sv-SE" w:eastAsia="sv-SE"/>
          </w:rPr>
          <w:tab/>
        </w:r>
        <w:r w:rsidRPr="00AD1810">
          <w:rPr>
            <w:rStyle w:val="Hyperlink"/>
            <w:lang w:val="en-US"/>
          </w:rPr>
          <w:t>When PTRS is configured for DFT-S-OFDM, it is always present in all the OFDM symbols in which data is also scheduled, i.e. only time density 1 is supported.</w:t>
        </w:r>
      </w:hyperlink>
    </w:p>
    <w:p w14:paraId="6ED4058D" w14:textId="2DBAE59A" w:rsidR="00256C23" w:rsidRDefault="00256C23" w:rsidP="00FE08CE">
      <w:pPr>
        <w:pStyle w:val="BodyText"/>
        <w:rPr>
          <w:b/>
          <w:bCs/>
        </w:rPr>
      </w:pPr>
      <w:r>
        <w:rPr>
          <w:b/>
          <w:bCs/>
        </w:rPr>
        <w:fldChar w:fldCharType="end"/>
      </w:r>
      <w:bookmarkStart w:id="50" w:name="_GoBack"/>
      <w:bookmarkEnd w:id="50"/>
    </w:p>
    <w:p w14:paraId="59A13BCE" w14:textId="77777777" w:rsidR="000C7D90" w:rsidRPr="0036514D" w:rsidRDefault="000C7D90" w:rsidP="000C7D90">
      <w:pPr>
        <w:pStyle w:val="Heading1"/>
      </w:pPr>
      <w:bookmarkStart w:id="51" w:name="_In-sequence_SDU_delivery"/>
      <w:bookmarkEnd w:id="51"/>
      <w:r w:rsidRPr="0036514D">
        <w:t>References</w:t>
      </w:r>
    </w:p>
    <w:p w14:paraId="19802F05" w14:textId="0F2C77FF" w:rsidR="000C7D90" w:rsidRPr="0036514D" w:rsidRDefault="000C7D90" w:rsidP="000C7D90">
      <w:pPr>
        <w:pStyle w:val="Caption"/>
        <w:spacing w:after="120"/>
        <w:jc w:val="both"/>
        <w:rPr>
          <w:b w:val="0"/>
        </w:rPr>
      </w:pPr>
      <w:bookmarkStart w:id="52" w:name="_Ref485399829"/>
      <w:r w:rsidRPr="0036514D">
        <w:rPr>
          <w:b w:val="0"/>
        </w:rPr>
        <w:t>[</w:t>
      </w:r>
      <w:r w:rsidRPr="0036514D">
        <w:rPr>
          <w:b w:val="0"/>
        </w:rPr>
        <w:fldChar w:fldCharType="begin"/>
      </w:r>
      <w:r w:rsidRPr="0036514D">
        <w:rPr>
          <w:b w:val="0"/>
        </w:rPr>
        <w:instrText xml:space="preserve"> SEQ [ \* ARABIC </w:instrText>
      </w:r>
      <w:r w:rsidRPr="0036514D">
        <w:rPr>
          <w:b w:val="0"/>
        </w:rPr>
        <w:fldChar w:fldCharType="separate"/>
      </w:r>
      <w:r w:rsidR="00F376E6">
        <w:rPr>
          <w:b w:val="0"/>
          <w:noProof/>
        </w:rPr>
        <w:t>1</w:t>
      </w:r>
      <w:r w:rsidRPr="0036514D">
        <w:rPr>
          <w:b w:val="0"/>
        </w:rPr>
        <w:fldChar w:fldCharType="end"/>
      </w:r>
      <w:bookmarkEnd w:id="52"/>
      <w:r w:rsidRPr="0036514D">
        <w:rPr>
          <w:b w:val="0"/>
        </w:rPr>
        <w:t>]</w:t>
      </w:r>
      <w:r w:rsidRPr="0036514D">
        <w:rPr>
          <w:b w:val="0"/>
        </w:rPr>
        <w:tab/>
        <w:t>R1-1716373, “Details on PTRS design”, Ericsson</w:t>
      </w:r>
    </w:p>
    <w:p w14:paraId="65989CD8" w14:textId="18D881C6" w:rsidR="000C7D90" w:rsidRPr="0036514D" w:rsidRDefault="000C7D90" w:rsidP="000C7D90">
      <w:pPr>
        <w:pStyle w:val="Caption"/>
        <w:spacing w:after="120"/>
        <w:jc w:val="both"/>
        <w:rPr>
          <w:b w:val="0"/>
        </w:rPr>
      </w:pPr>
      <w:bookmarkStart w:id="53" w:name="_Ref494446976"/>
      <w:r w:rsidRPr="0036514D">
        <w:rPr>
          <w:b w:val="0"/>
        </w:rPr>
        <w:t>[</w:t>
      </w:r>
      <w:r w:rsidRPr="0036514D">
        <w:rPr>
          <w:b w:val="0"/>
        </w:rPr>
        <w:fldChar w:fldCharType="begin"/>
      </w:r>
      <w:r w:rsidRPr="0036514D">
        <w:rPr>
          <w:b w:val="0"/>
        </w:rPr>
        <w:instrText xml:space="preserve"> SEQ [ \* ARABIC </w:instrText>
      </w:r>
      <w:r w:rsidRPr="0036514D">
        <w:rPr>
          <w:b w:val="0"/>
        </w:rPr>
        <w:fldChar w:fldCharType="separate"/>
      </w:r>
      <w:r w:rsidR="00F376E6">
        <w:rPr>
          <w:b w:val="0"/>
          <w:noProof/>
        </w:rPr>
        <w:t>2</w:t>
      </w:r>
      <w:r w:rsidRPr="0036514D">
        <w:rPr>
          <w:b w:val="0"/>
        </w:rPr>
        <w:fldChar w:fldCharType="end"/>
      </w:r>
      <w:bookmarkEnd w:id="53"/>
      <w:r w:rsidRPr="0036514D">
        <w:rPr>
          <w:b w:val="0"/>
        </w:rPr>
        <w:t>]</w:t>
      </w:r>
      <w:r w:rsidRPr="0036514D">
        <w:rPr>
          <w:b w:val="0"/>
        </w:rPr>
        <w:tab/>
      </w:r>
      <w:r w:rsidRPr="008F209E">
        <w:rPr>
          <w:b w:val="0"/>
        </w:rPr>
        <w:t>R1-</w:t>
      </w:r>
      <w:r w:rsidR="008F209E" w:rsidRPr="00513509">
        <w:rPr>
          <w:b w:val="0"/>
        </w:rPr>
        <w:t>1718750</w:t>
      </w:r>
      <w:r w:rsidRPr="008F209E">
        <w:rPr>
          <w:b w:val="0"/>
        </w:rPr>
        <w:t>,</w:t>
      </w:r>
      <w:r w:rsidRPr="0036514D">
        <w:rPr>
          <w:b w:val="0"/>
        </w:rPr>
        <w:t xml:space="preserve"> “Further evaluations on PTRS</w:t>
      </w:r>
      <w:r w:rsidR="00BD2E25">
        <w:rPr>
          <w:b w:val="0"/>
        </w:rPr>
        <w:t xml:space="preserve"> for CP-OFDM</w:t>
      </w:r>
      <w:r w:rsidRPr="0036514D">
        <w:rPr>
          <w:b w:val="0"/>
        </w:rPr>
        <w:t>”, Ericsson</w:t>
      </w:r>
    </w:p>
    <w:p w14:paraId="5A25F094" w14:textId="0DCFA7B7" w:rsidR="009D7E28" w:rsidRPr="009D7E28" w:rsidRDefault="000C7D90" w:rsidP="00D12121">
      <w:pPr>
        <w:pStyle w:val="Caption"/>
        <w:spacing w:before="120" w:after="120"/>
        <w:jc w:val="both"/>
        <w:rPr>
          <w:b w:val="0"/>
        </w:rPr>
      </w:pPr>
      <w:bookmarkStart w:id="54" w:name="_Ref492545274"/>
      <w:r w:rsidRPr="0036514D">
        <w:rPr>
          <w:b w:val="0"/>
        </w:rPr>
        <w:t>[</w:t>
      </w:r>
      <w:r w:rsidRPr="0036514D">
        <w:rPr>
          <w:b w:val="0"/>
        </w:rPr>
        <w:fldChar w:fldCharType="begin"/>
      </w:r>
      <w:r w:rsidRPr="0036514D">
        <w:rPr>
          <w:b w:val="0"/>
        </w:rPr>
        <w:instrText xml:space="preserve"> SEQ [ \* ARABIC </w:instrText>
      </w:r>
      <w:r w:rsidRPr="0036514D">
        <w:rPr>
          <w:b w:val="0"/>
        </w:rPr>
        <w:fldChar w:fldCharType="separate"/>
      </w:r>
      <w:r w:rsidR="00F376E6">
        <w:rPr>
          <w:b w:val="0"/>
          <w:noProof/>
        </w:rPr>
        <w:t>3</w:t>
      </w:r>
      <w:r w:rsidRPr="0036514D">
        <w:rPr>
          <w:b w:val="0"/>
        </w:rPr>
        <w:fldChar w:fldCharType="end"/>
      </w:r>
      <w:bookmarkEnd w:id="54"/>
      <w:r w:rsidRPr="0036514D">
        <w:rPr>
          <w:b w:val="0"/>
        </w:rPr>
        <w:t>]</w:t>
      </w:r>
      <w:r w:rsidRPr="0036514D">
        <w:rPr>
          <w:b w:val="0"/>
        </w:rPr>
        <w:tab/>
        <w:t>Chairman’s Notes RAN1 88</w:t>
      </w:r>
    </w:p>
    <w:p w14:paraId="077ADDDB" w14:textId="7CEB7925" w:rsidR="000C7D90" w:rsidRDefault="000C7D90" w:rsidP="000C7D90">
      <w:pPr>
        <w:pStyle w:val="Reference"/>
        <w:numPr>
          <w:ilvl w:val="0"/>
          <w:numId w:val="0"/>
        </w:numPr>
        <w:ind w:left="567" w:hanging="567"/>
      </w:pPr>
      <w:bookmarkStart w:id="55" w:name="_Ref494476898"/>
      <w:r w:rsidRPr="00CA4461">
        <w:lastRenderedPageBreak/>
        <w:t>[</w:t>
      </w:r>
      <w:r w:rsidRPr="00CA4461">
        <w:rPr>
          <w:b/>
        </w:rPr>
        <w:fldChar w:fldCharType="begin"/>
      </w:r>
      <w:r w:rsidRPr="00CA4461">
        <w:instrText xml:space="preserve"> SEQ [ \* ARABIC </w:instrText>
      </w:r>
      <w:r w:rsidRPr="00CA4461">
        <w:rPr>
          <w:b/>
        </w:rPr>
        <w:fldChar w:fldCharType="separate"/>
      </w:r>
      <w:r w:rsidR="00F376E6">
        <w:rPr>
          <w:noProof/>
        </w:rPr>
        <w:t>4</w:t>
      </w:r>
      <w:r w:rsidRPr="00CA4461">
        <w:rPr>
          <w:b/>
        </w:rPr>
        <w:fldChar w:fldCharType="end"/>
      </w:r>
      <w:bookmarkEnd w:id="55"/>
      <w:r>
        <w:t>]</w:t>
      </w:r>
      <w:r>
        <w:tab/>
        <w:t>R4-</w:t>
      </w:r>
      <w:r>
        <w:rPr>
          <w:lang w:val="en-US"/>
        </w:rPr>
        <w:t>1716373</w:t>
      </w:r>
      <w:r>
        <w:t>, “Details on PTRS design”, Ericsson</w:t>
      </w:r>
    </w:p>
    <w:p w14:paraId="10BE4034" w14:textId="0E6A56F3" w:rsidR="009D7E28" w:rsidRDefault="009D7E28" w:rsidP="009D7E28">
      <w:pPr>
        <w:pStyle w:val="Reference"/>
        <w:numPr>
          <w:ilvl w:val="0"/>
          <w:numId w:val="0"/>
        </w:numPr>
        <w:spacing w:before="120" w:after="0"/>
        <w:rPr>
          <w:lang w:val="en-US"/>
        </w:rPr>
      </w:pPr>
      <w:bookmarkStart w:id="56" w:name="_Ref488400560"/>
      <w:r w:rsidRPr="00CF0E09">
        <w:t>[</w:t>
      </w:r>
      <w:r>
        <w:fldChar w:fldCharType="begin"/>
      </w:r>
      <w:r w:rsidRPr="00CF0E09">
        <w:instrText xml:space="preserve"> SEQ [ \* ARABIC </w:instrText>
      </w:r>
      <w:r>
        <w:fldChar w:fldCharType="separate"/>
      </w:r>
      <w:r w:rsidR="00F376E6">
        <w:rPr>
          <w:noProof/>
        </w:rPr>
        <w:t>5</w:t>
      </w:r>
      <w:r>
        <w:rPr>
          <w:noProof/>
        </w:rPr>
        <w:fldChar w:fldCharType="end"/>
      </w:r>
      <w:bookmarkEnd w:id="56"/>
      <w:r w:rsidRPr="00CF0E09">
        <w:t xml:space="preserve">] </w:t>
      </w:r>
      <w:r w:rsidRPr="00CF0E09">
        <w:tab/>
        <w:t xml:space="preserve">R1-1711047, </w:t>
      </w:r>
      <w:r w:rsidRPr="00F53BA4">
        <w:rPr>
          <w:lang w:val="en-US"/>
        </w:rPr>
        <w:t xml:space="preserve">“On </w:t>
      </w:r>
      <w:r>
        <w:rPr>
          <w:lang w:val="en-US"/>
        </w:rPr>
        <w:t>DL PTRS design</w:t>
      </w:r>
      <w:r w:rsidRPr="00F53BA4">
        <w:rPr>
          <w:lang w:val="en-US"/>
        </w:rPr>
        <w:t>”,</w:t>
      </w:r>
      <w:r>
        <w:rPr>
          <w:lang w:val="en-US"/>
        </w:rPr>
        <w:t xml:space="preserve"> Ericsson</w:t>
      </w:r>
    </w:p>
    <w:p w14:paraId="6DB1C302" w14:textId="42072D21" w:rsidR="009D7E28" w:rsidRDefault="009D7E28" w:rsidP="009D7E28">
      <w:pPr>
        <w:pStyle w:val="Caption"/>
        <w:spacing w:before="120" w:after="0"/>
        <w:jc w:val="both"/>
        <w:rPr>
          <w:b w:val="0"/>
        </w:rPr>
      </w:pPr>
      <w:bookmarkStart w:id="57" w:name="_Ref488401064"/>
      <w:r w:rsidRPr="00CF0E09">
        <w:rPr>
          <w:b w:val="0"/>
        </w:rPr>
        <w:t>[</w:t>
      </w:r>
      <w:r w:rsidRPr="00367708">
        <w:rPr>
          <w:b w:val="0"/>
        </w:rPr>
        <w:fldChar w:fldCharType="begin"/>
      </w:r>
      <w:r w:rsidRPr="00CF0E09">
        <w:rPr>
          <w:b w:val="0"/>
        </w:rPr>
        <w:instrText xml:space="preserve"> SEQ [ \* ARABIC </w:instrText>
      </w:r>
      <w:r w:rsidRPr="00367708">
        <w:rPr>
          <w:b w:val="0"/>
        </w:rPr>
        <w:fldChar w:fldCharType="separate"/>
      </w:r>
      <w:r w:rsidR="00F376E6">
        <w:rPr>
          <w:b w:val="0"/>
          <w:noProof/>
        </w:rPr>
        <w:t>6</w:t>
      </w:r>
      <w:r w:rsidRPr="00367708">
        <w:rPr>
          <w:b w:val="0"/>
        </w:rPr>
        <w:fldChar w:fldCharType="end"/>
      </w:r>
      <w:bookmarkEnd w:id="57"/>
      <w:r w:rsidRPr="00CF0E09">
        <w:rPr>
          <w:b w:val="0"/>
        </w:rPr>
        <w:t xml:space="preserve">] </w:t>
      </w:r>
      <w:r w:rsidRPr="00CF0E09">
        <w:rPr>
          <w:b w:val="0"/>
        </w:rPr>
        <w:tab/>
        <w:t xml:space="preserve">R1-1710296, </w:t>
      </w:r>
      <w:r w:rsidRPr="00367708">
        <w:rPr>
          <w:b w:val="0"/>
          <w:lang w:val="en-US"/>
        </w:rPr>
        <w:t xml:space="preserve">“On DL PT-RS design”, </w:t>
      </w:r>
      <w:r w:rsidRPr="00CF0E09">
        <w:rPr>
          <w:b w:val="0"/>
        </w:rPr>
        <w:t>LG Electronics</w:t>
      </w:r>
    </w:p>
    <w:p w14:paraId="0861EE14" w14:textId="27B631AC" w:rsidR="00301F3F" w:rsidRPr="0065540A" w:rsidRDefault="00301F3F" w:rsidP="00301F3F">
      <w:pPr>
        <w:pStyle w:val="Caption"/>
        <w:spacing w:before="120" w:after="0"/>
        <w:jc w:val="both"/>
        <w:rPr>
          <w:b w:val="0"/>
        </w:rPr>
      </w:pPr>
      <w:bookmarkStart w:id="58" w:name="_Ref485301076"/>
      <w:r w:rsidRPr="00967314">
        <w:rPr>
          <w:b w:val="0"/>
        </w:rPr>
        <w:t>[</w:t>
      </w:r>
      <w:r w:rsidRPr="00967314">
        <w:rPr>
          <w:b w:val="0"/>
        </w:rPr>
        <w:fldChar w:fldCharType="begin"/>
      </w:r>
      <w:r w:rsidRPr="00967314">
        <w:rPr>
          <w:b w:val="0"/>
        </w:rPr>
        <w:instrText xml:space="preserve"> SEQ [ \* ARABIC </w:instrText>
      </w:r>
      <w:r w:rsidRPr="00967314">
        <w:rPr>
          <w:b w:val="0"/>
        </w:rPr>
        <w:fldChar w:fldCharType="separate"/>
      </w:r>
      <w:r w:rsidR="00F376E6">
        <w:rPr>
          <w:b w:val="0"/>
          <w:noProof/>
        </w:rPr>
        <w:t>7</w:t>
      </w:r>
      <w:r w:rsidRPr="00967314">
        <w:rPr>
          <w:b w:val="0"/>
        </w:rPr>
        <w:fldChar w:fldCharType="end"/>
      </w:r>
      <w:bookmarkEnd w:id="58"/>
      <w:r w:rsidRPr="00967314">
        <w:rPr>
          <w:b w:val="0"/>
        </w:rPr>
        <w:t>]</w:t>
      </w:r>
      <w:r w:rsidRPr="00967314">
        <w:rPr>
          <w:b w:val="0"/>
        </w:rPr>
        <w:tab/>
        <w:t>Chairman’s Notes RAN</w:t>
      </w:r>
      <w:r>
        <w:rPr>
          <w:b w:val="0"/>
        </w:rPr>
        <w:t>1</w:t>
      </w:r>
      <w:r w:rsidRPr="00967314">
        <w:rPr>
          <w:b w:val="0"/>
        </w:rPr>
        <w:t>_89</w:t>
      </w:r>
    </w:p>
    <w:p w14:paraId="6CF21255" w14:textId="768244C0" w:rsidR="00BD2E25" w:rsidRPr="0065540A" w:rsidRDefault="00BD2E25" w:rsidP="00BD2E25">
      <w:pPr>
        <w:pStyle w:val="Caption"/>
        <w:spacing w:before="120" w:after="0"/>
        <w:jc w:val="both"/>
        <w:rPr>
          <w:b w:val="0"/>
        </w:rPr>
      </w:pPr>
      <w:bookmarkStart w:id="59" w:name="_Ref494704045"/>
      <w:r w:rsidRPr="00967314">
        <w:rPr>
          <w:b w:val="0"/>
        </w:rPr>
        <w:t>[</w:t>
      </w:r>
      <w:r w:rsidRPr="00967314">
        <w:rPr>
          <w:b w:val="0"/>
        </w:rPr>
        <w:fldChar w:fldCharType="begin"/>
      </w:r>
      <w:r w:rsidRPr="00967314">
        <w:rPr>
          <w:b w:val="0"/>
        </w:rPr>
        <w:instrText xml:space="preserve"> SEQ [ \* ARABIC </w:instrText>
      </w:r>
      <w:r w:rsidRPr="00967314">
        <w:rPr>
          <w:b w:val="0"/>
        </w:rPr>
        <w:fldChar w:fldCharType="separate"/>
      </w:r>
      <w:r w:rsidR="00F376E6">
        <w:rPr>
          <w:b w:val="0"/>
          <w:noProof/>
        </w:rPr>
        <w:t>8</w:t>
      </w:r>
      <w:r w:rsidRPr="00967314">
        <w:rPr>
          <w:b w:val="0"/>
        </w:rPr>
        <w:fldChar w:fldCharType="end"/>
      </w:r>
      <w:bookmarkEnd w:id="59"/>
      <w:r w:rsidRPr="00967314">
        <w:rPr>
          <w:b w:val="0"/>
        </w:rPr>
        <w:t>]</w:t>
      </w:r>
      <w:r w:rsidRPr="00967314">
        <w:rPr>
          <w:b w:val="0"/>
        </w:rPr>
        <w:tab/>
      </w:r>
      <w:r w:rsidRPr="00513509">
        <w:rPr>
          <w:b w:val="0"/>
        </w:rPr>
        <w:t>R1-</w:t>
      </w:r>
      <w:r w:rsidR="00FD68C0" w:rsidRPr="00513509">
        <w:rPr>
          <w:b w:val="0"/>
        </w:rPr>
        <w:t>1718751</w:t>
      </w:r>
      <w:r w:rsidRPr="00513509">
        <w:rPr>
          <w:b w:val="0"/>
        </w:rPr>
        <w:t>,</w:t>
      </w:r>
      <w:r w:rsidRPr="0036514D">
        <w:rPr>
          <w:b w:val="0"/>
        </w:rPr>
        <w:t xml:space="preserve"> “Further evaluations on PTRS</w:t>
      </w:r>
      <w:r>
        <w:rPr>
          <w:b w:val="0"/>
        </w:rPr>
        <w:t xml:space="preserve"> for DFT-S-OFDM</w:t>
      </w:r>
      <w:r w:rsidRPr="0036514D">
        <w:rPr>
          <w:b w:val="0"/>
        </w:rPr>
        <w:t>”, Erics</w:t>
      </w:r>
      <w:r>
        <w:rPr>
          <w:b w:val="0"/>
        </w:rPr>
        <w:t>son</w:t>
      </w:r>
    </w:p>
    <w:p w14:paraId="5E82498D" w14:textId="77777777" w:rsidR="00301F3F" w:rsidRPr="0081094E" w:rsidRDefault="00301F3F" w:rsidP="00513509"/>
    <w:p w14:paraId="7A6EA3A9" w14:textId="77777777" w:rsidR="009D7E28" w:rsidRPr="00CE0424" w:rsidRDefault="009D7E28" w:rsidP="000C7D90">
      <w:pPr>
        <w:pStyle w:val="Reference"/>
        <w:numPr>
          <w:ilvl w:val="0"/>
          <w:numId w:val="0"/>
        </w:numPr>
        <w:ind w:left="567" w:hanging="567"/>
      </w:pPr>
    </w:p>
    <w:p w14:paraId="0F9DC01A" w14:textId="77777777" w:rsidR="000C7D90" w:rsidRPr="00891640" w:rsidRDefault="000C7D90" w:rsidP="000C7D90"/>
    <w:p w14:paraId="31DF58FF" w14:textId="77777777" w:rsidR="000C7D90" w:rsidRPr="0036514D" w:rsidRDefault="000C7D90" w:rsidP="000C7D90"/>
    <w:p w14:paraId="60660746" w14:textId="77777777" w:rsidR="000C7D90" w:rsidRPr="0036514D" w:rsidRDefault="000C7D90" w:rsidP="000C7D90"/>
    <w:p w14:paraId="45320410" w14:textId="77777777" w:rsidR="000C7D90" w:rsidRPr="0036514D" w:rsidRDefault="000C7D90" w:rsidP="000C7D90">
      <w:pPr>
        <w:pStyle w:val="Reference"/>
        <w:numPr>
          <w:ilvl w:val="0"/>
          <w:numId w:val="0"/>
        </w:numPr>
        <w:ind w:left="567" w:hanging="567"/>
      </w:pPr>
    </w:p>
    <w:p w14:paraId="3BC9304B" w14:textId="2704624F" w:rsidR="003A7EF3" w:rsidRPr="0036514D" w:rsidRDefault="003A7EF3" w:rsidP="000C7D90"/>
    <w:sectPr w:rsidR="003A7EF3" w:rsidRPr="0036514D"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C328F" w14:textId="77777777" w:rsidR="00AD02D8" w:rsidRDefault="00AD02D8">
      <w:r>
        <w:separator/>
      </w:r>
    </w:p>
  </w:endnote>
  <w:endnote w:type="continuationSeparator" w:id="0">
    <w:p w14:paraId="59C2980B" w14:textId="77777777" w:rsidR="00AD02D8" w:rsidRDefault="00AD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B693188" w:rsidR="00F23C24" w:rsidRDefault="00F23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76E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76E6">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5629C" w14:textId="77777777" w:rsidR="00AD02D8" w:rsidRDefault="00AD02D8">
      <w:r>
        <w:separator/>
      </w:r>
    </w:p>
  </w:footnote>
  <w:footnote w:type="continuationSeparator" w:id="0">
    <w:p w14:paraId="4C6326A2" w14:textId="77777777" w:rsidR="00AD02D8" w:rsidRDefault="00AD0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23C24" w:rsidRDefault="00F23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344E3B"/>
    <w:multiLevelType w:val="hybridMultilevel"/>
    <w:tmpl w:val="D0DAF4D4"/>
    <w:lvl w:ilvl="0" w:tplc="9536DEAC">
      <w:start w:val="1"/>
      <w:numFmt w:val="bullet"/>
      <w:lvlText w:val="•"/>
      <w:lvlJc w:val="left"/>
      <w:pPr>
        <w:tabs>
          <w:tab w:val="num" w:pos="720"/>
        </w:tabs>
        <w:ind w:left="720" w:hanging="360"/>
      </w:pPr>
      <w:rPr>
        <w:rFonts w:ascii="Arial" w:hAnsi="Arial" w:hint="default"/>
      </w:rPr>
    </w:lvl>
    <w:lvl w:ilvl="1" w:tplc="047C5B7C">
      <w:numFmt w:val="bullet"/>
      <w:lvlText w:val="-"/>
      <w:lvlJc w:val="left"/>
      <w:pPr>
        <w:tabs>
          <w:tab w:val="num" w:pos="1440"/>
        </w:tabs>
        <w:ind w:left="1440" w:hanging="360"/>
      </w:pPr>
      <w:rPr>
        <w:rFonts w:ascii="Times" w:eastAsia="Malgun Gothic" w:hAnsi="Times" w:cs="Times"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5C6C4E"/>
    <w:multiLevelType w:val="hybridMultilevel"/>
    <w:tmpl w:val="7A7EA4BA"/>
    <w:lvl w:ilvl="0" w:tplc="9536DEAC">
      <w:start w:val="1"/>
      <w:numFmt w:val="bullet"/>
      <w:lvlText w:val="•"/>
      <w:lvlJc w:val="left"/>
      <w:pPr>
        <w:tabs>
          <w:tab w:val="num" w:pos="720"/>
        </w:tabs>
        <w:ind w:left="720" w:hanging="360"/>
      </w:pPr>
      <w:rPr>
        <w:rFonts w:ascii="Arial" w:hAnsi="Arial" w:hint="default"/>
      </w:rPr>
    </w:lvl>
    <w:lvl w:ilvl="1" w:tplc="047C5B7C">
      <w:numFmt w:val="bullet"/>
      <w:lvlText w:val="-"/>
      <w:lvlJc w:val="left"/>
      <w:pPr>
        <w:tabs>
          <w:tab w:val="num" w:pos="1440"/>
        </w:tabs>
        <w:ind w:left="1440" w:hanging="360"/>
      </w:pPr>
      <w:rPr>
        <w:rFonts w:ascii="Times" w:eastAsia="Malgun Gothic" w:hAnsi="Times" w:cs="Times"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60D01"/>
    <w:multiLevelType w:val="hybridMultilevel"/>
    <w:tmpl w:val="3C4207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1E5FDC"/>
    <w:multiLevelType w:val="hybridMultilevel"/>
    <w:tmpl w:val="7E40E954"/>
    <w:lvl w:ilvl="0" w:tplc="13760DA2">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91ED4"/>
    <w:multiLevelType w:val="hybridMultilevel"/>
    <w:tmpl w:val="A11646D4"/>
    <w:lvl w:ilvl="0" w:tplc="04090001">
      <w:start w:val="1"/>
      <w:numFmt w:val="bullet"/>
      <w:lvlText w:val=""/>
      <w:lvlJc w:val="left"/>
      <w:pPr>
        <w:ind w:left="720" w:hanging="360"/>
      </w:pPr>
      <w:rPr>
        <w:rFonts w:ascii="Symbol" w:hAnsi="Symbol" w:hint="default"/>
      </w:rPr>
    </w:lvl>
    <w:lvl w:ilvl="1" w:tplc="047C5B7C">
      <w:numFmt w:val="bullet"/>
      <w:lvlText w:val="-"/>
      <w:lvlJc w:val="left"/>
      <w:pPr>
        <w:ind w:left="1440" w:hanging="360"/>
      </w:pPr>
      <w:rPr>
        <w:rFonts w:ascii="Times" w:eastAsia="Malgun Gothic" w:hAnsi="Times" w:cs="Time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275B85"/>
    <w:multiLevelType w:val="hybridMultilevel"/>
    <w:tmpl w:val="8C0C3FBC"/>
    <w:lvl w:ilvl="0" w:tplc="9536DEAC">
      <w:start w:val="1"/>
      <w:numFmt w:val="bullet"/>
      <w:lvlText w:val="•"/>
      <w:lvlJc w:val="left"/>
      <w:pPr>
        <w:tabs>
          <w:tab w:val="num" w:pos="720"/>
        </w:tabs>
        <w:ind w:left="720" w:hanging="360"/>
      </w:pPr>
      <w:rPr>
        <w:rFonts w:ascii="Arial" w:hAnsi="Arial" w:hint="default"/>
      </w:rPr>
    </w:lvl>
    <w:lvl w:ilvl="1" w:tplc="047C5B7C">
      <w:numFmt w:val="bullet"/>
      <w:lvlText w:val="-"/>
      <w:lvlJc w:val="left"/>
      <w:pPr>
        <w:tabs>
          <w:tab w:val="num" w:pos="1440"/>
        </w:tabs>
        <w:ind w:left="1440" w:hanging="360"/>
      </w:pPr>
      <w:rPr>
        <w:rFonts w:ascii="Times" w:eastAsia="Malgun Gothic" w:hAnsi="Times" w:cs="Times"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E54B7A"/>
    <w:multiLevelType w:val="hybridMultilevel"/>
    <w:tmpl w:val="76F658A4"/>
    <w:lvl w:ilvl="0" w:tplc="9536DEAC">
      <w:start w:val="1"/>
      <w:numFmt w:val="bullet"/>
      <w:lvlText w:val="•"/>
      <w:lvlJc w:val="left"/>
      <w:pPr>
        <w:tabs>
          <w:tab w:val="num" w:pos="720"/>
        </w:tabs>
        <w:ind w:left="720" w:hanging="360"/>
      </w:pPr>
      <w:rPr>
        <w:rFonts w:ascii="Arial" w:hAnsi="Arial" w:hint="default"/>
      </w:rPr>
    </w:lvl>
    <w:lvl w:ilvl="1" w:tplc="047C5B7C">
      <w:numFmt w:val="bullet"/>
      <w:lvlText w:val="-"/>
      <w:lvlJc w:val="left"/>
      <w:pPr>
        <w:tabs>
          <w:tab w:val="num" w:pos="1440"/>
        </w:tabs>
        <w:ind w:left="1440" w:hanging="360"/>
      </w:pPr>
      <w:rPr>
        <w:rFonts w:ascii="Times" w:eastAsia="Malgun Gothic" w:hAnsi="Times" w:cs="Times"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B71BE5"/>
    <w:multiLevelType w:val="hybridMultilevel"/>
    <w:tmpl w:val="1B804DC2"/>
    <w:lvl w:ilvl="0" w:tplc="CB8E8728">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8AA4224C">
      <w:numFmt w:val="bullet"/>
      <w:lvlText w:val=""/>
      <w:lvlJc w:val="left"/>
      <w:pPr>
        <w:ind w:left="3240" w:hanging="1440"/>
      </w:pPr>
      <w:rPr>
        <w:rFonts w:ascii="Symbol" w:eastAsia="Times New Roman" w:hAnsi="Symbol" w:cs="Times New Roman" w:hint="default"/>
        <w:b/>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381075"/>
    <w:multiLevelType w:val="hybridMultilevel"/>
    <w:tmpl w:val="9814C9E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7DE4ADE"/>
    <w:multiLevelType w:val="hybridMultilevel"/>
    <w:tmpl w:val="D634323A"/>
    <w:lvl w:ilvl="0" w:tplc="9536DEAC">
      <w:start w:val="1"/>
      <w:numFmt w:val="bullet"/>
      <w:lvlText w:val="•"/>
      <w:lvlJc w:val="left"/>
      <w:pPr>
        <w:tabs>
          <w:tab w:val="num" w:pos="720"/>
        </w:tabs>
        <w:ind w:left="720" w:hanging="360"/>
      </w:pPr>
      <w:rPr>
        <w:rFonts w:ascii="Arial" w:hAnsi="Arial" w:hint="default"/>
      </w:rPr>
    </w:lvl>
    <w:lvl w:ilvl="1" w:tplc="047C5B7C">
      <w:numFmt w:val="bullet"/>
      <w:lvlText w:val="-"/>
      <w:lvlJc w:val="left"/>
      <w:pPr>
        <w:tabs>
          <w:tab w:val="num" w:pos="1440"/>
        </w:tabs>
        <w:ind w:left="1440" w:hanging="360"/>
      </w:pPr>
      <w:rPr>
        <w:rFonts w:ascii="Times" w:eastAsia="Malgun Gothic" w:hAnsi="Times" w:cs="Times"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2F669A"/>
    <w:multiLevelType w:val="hybridMultilevel"/>
    <w:tmpl w:val="BA4A4A0C"/>
    <w:lvl w:ilvl="0" w:tplc="9536DEAC">
      <w:start w:val="1"/>
      <w:numFmt w:val="bullet"/>
      <w:lvlText w:val="•"/>
      <w:lvlJc w:val="left"/>
      <w:pPr>
        <w:tabs>
          <w:tab w:val="num" w:pos="720"/>
        </w:tabs>
        <w:ind w:left="720" w:hanging="360"/>
      </w:pPr>
      <w:rPr>
        <w:rFonts w:ascii="Arial" w:hAnsi="Arial" w:hint="default"/>
      </w:rPr>
    </w:lvl>
    <w:lvl w:ilvl="1" w:tplc="047C5B7C">
      <w:numFmt w:val="bullet"/>
      <w:lvlText w:val="-"/>
      <w:lvlJc w:val="left"/>
      <w:pPr>
        <w:tabs>
          <w:tab w:val="num" w:pos="1440"/>
        </w:tabs>
        <w:ind w:left="1440" w:hanging="360"/>
      </w:pPr>
      <w:rPr>
        <w:rFonts w:ascii="Times" w:eastAsia="Malgun Gothic" w:hAnsi="Times" w:cs="Times"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8"/>
  </w:num>
  <w:num w:numId="6">
    <w:abstractNumId w:val="17"/>
  </w:num>
  <w:num w:numId="7">
    <w:abstractNumId w:val="22"/>
  </w:num>
  <w:num w:numId="8">
    <w:abstractNumId w:val="10"/>
  </w:num>
  <w:num w:numId="9">
    <w:abstractNumId w:val="6"/>
  </w:num>
  <w:num w:numId="10">
    <w:abstractNumId w:val="2"/>
  </w:num>
  <w:num w:numId="11">
    <w:abstractNumId w:val="1"/>
  </w:num>
  <w:num w:numId="12">
    <w:abstractNumId w:val="0"/>
  </w:num>
  <w:num w:numId="13">
    <w:abstractNumId w:val="21"/>
  </w:num>
  <w:num w:numId="14">
    <w:abstractNumId w:val="11"/>
  </w:num>
  <w:num w:numId="15">
    <w:abstractNumId w:val="12"/>
  </w:num>
  <w:num w:numId="16">
    <w:abstractNumId w:val="30"/>
  </w:num>
  <w:num w:numId="17">
    <w:abstractNumId w:val="27"/>
  </w:num>
  <w:num w:numId="18">
    <w:abstractNumId w:val="5"/>
  </w:num>
  <w:num w:numId="19">
    <w:abstractNumId w:val="16"/>
  </w:num>
  <w:num w:numId="20">
    <w:abstractNumId w:val="20"/>
  </w:num>
  <w:num w:numId="21">
    <w:abstractNumId w:val="25"/>
  </w:num>
  <w:num w:numId="22">
    <w:abstractNumId w:val="26"/>
  </w:num>
  <w:num w:numId="23">
    <w:abstractNumId w:val="15"/>
  </w:num>
  <w:num w:numId="24">
    <w:abstractNumId w:val="9"/>
  </w:num>
  <w:num w:numId="25">
    <w:abstractNumId w:val="19"/>
  </w:num>
  <w:num w:numId="26">
    <w:abstractNumId w:val="4"/>
  </w:num>
  <w:num w:numId="27">
    <w:abstractNumId w:val="28"/>
  </w:num>
  <w:num w:numId="28">
    <w:abstractNumId w:val="24"/>
  </w:num>
  <w:num w:numId="29">
    <w:abstractNumId w:val="23"/>
  </w:num>
  <w:num w:numId="30">
    <w:abstractNumId w:val="2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D2D"/>
    <w:rsid w:val="00025ECA"/>
    <w:rsid w:val="00030B30"/>
    <w:rsid w:val="000325B8"/>
    <w:rsid w:val="00034C15"/>
    <w:rsid w:val="000367AE"/>
    <w:rsid w:val="00036BA1"/>
    <w:rsid w:val="00041CE6"/>
    <w:rsid w:val="00042009"/>
    <w:rsid w:val="000422E2"/>
    <w:rsid w:val="00042F22"/>
    <w:rsid w:val="000444EF"/>
    <w:rsid w:val="000462C4"/>
    <w:rsid w:val="00051EAC"/>
    <w:rsid w:val="00052A07"/>
    <w:rsid w:val="000534E3"/>
    <w:rsid w:val="0005606A"/>
    <w:rsid w:val="00057117"/>
    <w:rsid w:val="000616E7"/>
    <w:rsid w:val="0006487E"/>
    <w:rsid w:val="00065E1A"/>
    <w:rsid w:val="00076F28"/>
    <w:rsid w:val="00077E5F"/>
    <w:rsid w:val="0008036A"/>
    <w:rsid w:val="00081AE6"/>
    <w:rsid w:val="000855EB"/>
    <w:rsid w:val="00085B52"/>
    <w:rsid w:val="000866F2"/>
    <w:rsid w:val="0009009F"/>
    <w:rsid w:val="00090502"/>
    <w:rsid w:val="00091557"/>
    <w:rsid w:val="000924C1"/>
    <w:rsid w:val="000924F0"/>
    <w:rsid w:val="00093474"/>
    <w:rsid w:val="00094384"/>
    <w:rsid w:val="0009510F"/>
    <w:rsid w:val="000A1B7B"/>
    <w:rsid w:val="000A2EBB"/>
    <w:rsid w:val="000A56F2"/>
    <w:rsid w:val="000A5BEA"/>
    <w:rsid w:val="000B2719"/>
    <w:rsid w:val="000B3A8F"/>
    <w:rsid w:val="000B4AB9"/>
    <w:rsid w:val="000B58C3"/>
    <w:rsid w:val="000B61E9"/>
    <w:rsid w:val="000C165A"/>
    <w:rsid w:val="000C2E19"/>
    <w:rsid w:val="000C2FF6"/>
    <w:rsid w:val="000C4C24"/>
    <w:rsid w:val="000C7D90"/>
    <w:rsid w:val="000D0D07"/>
    <w:rsid w:val="000D4797"/>
    <w:rsid w:val="000D4A27"/>
    <w:rsid w:val="000E0527"/>
    <w:rsid w:val="000E1E92"/>
    <w:rsid w:val="000E65AE"/>
    <w:rsid w:val="000E7705"/>
    <w:rsid w:val="000F06D6"/>
    <w:rsid w:val="000F0EB1"/>
    <w:rsid w:val="000F1106"/>
    <w:rsid w:val="000F3BE9"/>
    <w:rsid w:val="000F3F6C"/>
    <w:rsid w:val="000F6DF3"/>
    <w:rsid w:val="001005FF"/>
    <w:rsid w:val="001062FB"/>
    <w:rsid w:val="001063E6"/>
    <w:rsid w:val="00112932"/>
    <w:rsid w:val="00113CF4"/>
    <w:rsid w:val="001153EA"/>
    <w:rsid w:val="00115643"/>
    <w:rsid w:val="00116765"/>
    <w:rsid w:val="001219F5"/>
    <w:rsid w:val="00121A20"/>
    <w:rsid w:val="0012377F"/>
    <w:rsid w:val="00124314"/>
    <w:rsid w:val="00126B4A"/>
    <w:rsid w:val="00132FD0"/>
    <w:rsid w:val="001344C0"/>
    <w:rsid w:val="001346FA"/>
    <w:rsid w:val="00135252"/>
    <w:rsid w:val="00136528"/>
    <w:rsid w:val="00137AB5"/>
    <w:rsid w:val="00137F0B"/>
    <w:rsid w:val="00140BF6"/>
    <w:rsid w:val="00151E23"/>
    <w:rsid w:val="001526E0"/>
    <w:rsid w:val="0015373E"/>
    <w:rsid w:val="001551B5"/>
    <w:rsid w:val="001659C1"/>
    <w:rsid w:val="00172361"/>
    <w:rsid w:val="00173A8E"/>
    <w:rsid w:val="0018143F"/>
    <w:rsid w:val="00187A48"/>
    <w:rsid w:val="00190AC1"/>
    <w:rsid w:val="0019341A"/>
    <w:rsid w:val="00197DF9"/>
    <w:rsid w:val="001A1987"/>
    <w:rsid w:val="001A2564"/>
    <w:rsid w:val="001A6173"/>
    <w:rsid w:val="001A6CBA"/>
    <w:rsid w:val="001A7980"/>
    <w:rsid w:val="001B0D97"/>
    <w:rsid w:val="001B3913"/>
    <w:rsid w:val="001B4898"/>
    <w:rsid w:val="001B5A5D"/>
    <w:rsid w:val="001C1CE5"/>
    <w:rsid w:val="001C3D2A"/>
    <w:rsid w:val="001D51BA"/>
    <w:rsid w:val="001D633B"/>
    <w:rsid w:val="001D6342"/>
    <w:rsid w:val="001D6D53"/>
    <w:rsid w:val="001E0A8A"/>
    <w:rsid w:val="001E2560"/>
    <w:rsid w:val="001E5110"/>
    <w:rsid w:val="001E58E2"/>
    <w:rsid w:val="001E7AED"/>
    <w:rsid w:val="001F0FEF"/>
    <w:rsid w:val="001F3916"/>
    <w:rsid w:val="001F54C5"/>
    <w:rsid w:val="001F662C"/>
    <w:rsid w:val="001F7074"/>
    <w:rsid w:val="00200490"/>
    <w:rsid w:val="00201CAF"/>
    <w:rsid w:val="00201F3A"/>
    <w:rsid w:val="00203F96"/>
    <w:rsid w:val="002069B2"/>
    <w:rsid w:val="00207D34"/>
    <w:rsid w:val="00207FA3"/>
    <w:rsid w:val="0021284E"/>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2F3C"/>
    <w:rsid w:val="002435B3"/>
    <w:rsid w:val="002451ED"/>
    <w:rsid w:val="002458EB"/>
    <w:rsid w:val="002500C8"/>
    <w:rsid w:val="00256C23"/>
    <w:rsid w:val="00257543"/>
    <w:rsid w:val="002611E7"/>
    <w:rsid w:val="002617E7"/>
    <w:rsid w:val="00264228"/>
    <w:rsid w:val="00264334"/>
    <w:rsid w:val="0026473E"/>
    <w:rsid w:val="00266214"/>
    <w:rsid w:val="00267C83"/>
    <w:rsid w:val="0027144F"/>
    <w:rsid w:val="00271813"/>
    <w:rsid w:val="00271F3A"/>
    <w:rsid w:val="00273278"/>
    <w:rsid w:val="00273580"/>
    <w:rsid w:val="002737F4"/>
    <w:rsid w:val="00274262"/>
    <w:rsid w:val="00276247"/>
    <w:rsid w:val="002776FF"/>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C35"/>
    <w:rsid w:val="002D071A"/>
    <w:rsid w:val="002D1A15"/>
    <w:rsid w:val="002D34B2"/>
    <w:rsid w:val="002D7637"/>
    <w:rsid w:val="002E17F2"/>
    <w:rsid w:val="002E50E6"/>
    <w:rsid w:val="002E7CAE"/>
    <w:rsid w:val="002F2771"/>
    <w:rsid w:val="002F2B19"/>
    <w:rsid w:val="002F37A9"/>
    <w:rsid w:val="002F6288"/>
    <w:rsid w:val="002F75F3"/>
    <w:rsid w:val="00301CE6"/>
    <w:rsid w:val="00301F3F"/>
    <w:rsid w:val="0030256B"/>
    <w:rsid w:val="00303907"/>
    <w:rsid w:val="0030501F"/>
    <w:rsid w:val="00307BA1"/>
    <w:rsid w:val="00311702"/>
    <w:rsid w:val="00311E82"/>
    <w:rsid w:val="00313FD6"/>
    <w:rsid w:val="003143BD"/>
    <w:rsid w:val="003203ED"/>
    <w:rsid w:val="00322C9F"/>
    <w:rsid w:val="00323370"/>
    <w:rsid w:val="00324D23"/>
    <w:rsid w:val="00327997"/>
    <w:rsid w:val="00331751"/>
    <w:rsid w:val="00331B7B"/>
    <w:rsid w:val="00331F6E"/>
    <w:rsid w:val="00333108"/>
    <w:rsid w:val="00334579"/>
    <w:rsid w:val="00335858"/>
    <w:rsid w:val="00336BDA"/>
    <w:rsid w:val="00342BD7"/>
    <w:rsid w:val="00346DB5"/>
    <w:rsid w:val="003477B1"/>
    <w:rsid w:val="00347EA5"/>
    <w:rsid w:val="00356A14"/>
    <w:rsid w:val="00357380"/>
    <w:rsid w:val="003602D9"/>
    <w:rsid w:val="003604CE"/>
    <w:rsid w:val="0036514D"/>
    <w:rsid w:val="00367CC7"/>
    <w:rsid w:val="00370E47"/>
    <w:rsid w:val="003742AC"/>
    <w:rsid w:val="00374ADB"/>
    <w:rsid w:val="00377C79"/>
    <w:rsid w:val="00377CE1"/>
    <w:rsid w:val="00384DE5"/>
    <w:rsid w:val="00385BF0"/>
    <w:rsid w:val="003939FF"/>
    <w:rsid w:val="00396186"/>
    <w:rsid w:val="003A0E41"/>
    <w:rsid w:val="003A2223"/>
    <w:rsid w:val="003A2A0F"/>
    <w:rsid w:val="003A45A1"/>
    <w:rsid w:val="003A5B0A"/>
    <w:rsid w:val="003A6BAC"/>
    <w:rsid w:val="003A7EF3"/>
    <w:rsid w:val="003B159C"/>
    <w:rsid w:val="003B2CBE"/>
    <w:rsid w:val="003B369F"/>
    <w:rsid w:val="003B36A3"/>
    <w:rsid w:val="003B7FE5"/>
    <w:rsid w:val="003C11C8"/>
    <w:rsid w:val="003C2702"/>
    <w:rsid w:val="003C7806"/>
    <w:rsid w:val="003D109F"/>
    <w:rsid w:val="003D2478"/>
    <w:rsid w:val="003D3C45"/>
    <w:rsid w:val="003D5B1F"/>
    <w:rsid w:val="003D737C"/>
    <w:rsid w:val="003E15FA"/>
    <w:rsid w:val="003E55E4"/>
    <w:rsid w:val="003E74E3"/>
    <w:rsid w:val="003F05C7"/>
    <w:rsid w:val="003F1DAE"/>
    <w:rsid w:val="003F2CD4"/>
    <w:rsid w:val="003F341E"/>
    <w:rsid w:val="003F5B85"/>
    <w:rsid w:val="003F6BBE"/>
    <w:rsid w:val="004000E8"/>
    <w:rsid w:val="00400437"/>
    <w:rsid w:val="00402E2B"/>
    <w:rsid w:val="004033B5"/>
    <w:rsid w:val="004050EA"/>
    <w:rsid w:val="0040512B"/>
    <w:rsid w:val="00405CA5"/>
    <w:rsid w:val="00407CD3"/>
    <w:rsid w:val="00410134"/>
    <w:rsid w:val="00410B72"/>
    <w:rsid w:val="00410F18"/>
    <w:rsid w:val="00412190"/>
    <w:rsid w:val="0041263E"/>
    <w:rsid w:val="00413524"/>
    <w:rsid w:val="00413739"/>
    <w:rsid w:val="00413AAC"/>
    <w:rsid w:val="00413E92"/>
    <w:rsid w:val="00421105"/>
    <w:rsid w:val="00421AC8"/>
    <w:rsid w:val="004242F4"/>
    <w:rsid w:val="00427248"/>
    <w:rsid w:val="00431F8F"/>
    <w:rsid w:val="00437447"/>
    <w:rsid w:val="00441782"/>
    <w:rsid w:val="00441A92"/>
    <w:rsid w:val="00444F56"/>
    <w:rsid w:val="00446488"/>
    <w:rsid w:val="004517AA"/>
    <w:rsid w:val="00452CAC"/>
    <w:rsid w:val="00453FCD"/>
    <w:rsid w:val="00457565"/>
    <w:rsid w:val="00457B71"/>
    <w:rsid w:val="00460FFD"/>
    <w:rsid w:val="00463050"/>
    <w:rsid w:val="00465ABC"/>
    <w:rsid w:val="004669E2"/>
    <w:rsid w:val="00470C31"/>
    <w:rsid w:val="004734D0"/>
    <w:rsid w:val="0047556B"/>
    <w:rsid w:val="00477768"/>
    <w:rsid w:val="00484D20"/>
    <w:rsid w:val="00492926"/>
    <w:rsid w:val="00492BC5"/>
    <w:rsid w:val="004964F1"/>
    <w:rsid w:val="004A16BC"/>
    <w:rsid w:val="004A2B94"/>
    <w:rsid w:val="004B3E4B"/>
    <w:rsid w:val="004B7C0C"/>
    <w:rsid w:val="004C3898"/>
    <w:rsid w:val="004C401A"/>
    <w:rsid w:val="004C6164"/>
    <w:rsid w:val="004C73FD"/>
    <w:rsid w:val="004D0044"/>
    <w:rsid w:val="004D36B1"/>
    <w:rsid w:val="004D7EBD"/>
    <w:rsid w:val="004E092D"/>
    <w:rsid w:val="004E2680"/>
    <w:rsid w:val="004E28F9"/>
    <w:rsid w:val="004E462E"/>
    <w:rsid w:val="004E56DC"/>
    <w:rsid w:val="004E6CE4"/>
    <w:rsid w:val="004E76F4"/>
    <w:rsid w:val="004F0B4E"/>
    <w:rsid w:val="004F0B6C"/>
    <w:rsid w:val="004F2078"/>
    <w:rsid w:val="004F4DA3"/>
    <w:rsid w:val="00506557"/>
    <w:rsid w:val="0050677A"/>
    <w:rsid w:val="005108D8"/>
    <w:rsid w:val="005116F9"/>
    <w:rsid w:val="00513509"/>
    <w:rsid w:val="005153A7"/>
    <w:rsid w:val="005219CF"/>
    <w:rsid w:val="00525028"/>
    <w:rsid w:val="0052769D"/>
    <w:rsid w:val="00527EA4"/>
    <w:rsid w:val="00530217"/>
    <w:rsid w:val="00534B59"/>
    <w:rsid w:val="00536759"/>
    <w:rsid w:val="00537C62"/>
    <w:rsid w:val="00544555"/>
    <w:rsid w:val="00546970"/>
    <w:rsid w:val="00546CDF"/>
    <w:rsid w:val="00554192"/>
    <w:rsid w:val="00554E19"/>
    <w:rsid w:val="0056121F"/>
    <w:rsid w:val="00572505"/>
    <w:rsid w:val="00575DA6"/>
    <w:rsid w:val="005808D7"/>
    <w:rsid w:val="00582809"/>
    <w:rsid w:val="00583D71"/>
    <w:rsid w:val="00586905"/>
    <w:rsid w:val="0058798C"/>
    <w:rsid w:val="005900FA"/>
    <w:rsid w:val="005935A4"/>
    <w:rsid w:val="005948C2"/>
    <w:rsid w:val="00595BF8"/>
    <w:rsid w:val="00595DCA"/>
    <w:rsid w:val="0059779B"/>
    <w:rsid w:val="005A209A"/>
    <w:rsid w:val="005A662D"/>
    <w:rsid w:val="005A6A8D"/>
    <w:rsid w:val="005B2A50"/>
    <w:rsid w:val="005B35D7"/>
    <w:rsid w:val="005B392A"/>
    <w:rsid w:val="005B3AA3"/>
    <w:rsid w:val="005B425C"/>
    <w:rsid w:val="005B6F83"/>
    <w:rsid w:val="005C74FB"/>
    <w:rsid w:val="005D10D1"/>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1B2"/>
    <w:rsid w:val="00630001"/>
    <w:rsid w:val="006311B3"/>
    <w:rsid w:val="0063284C"/>
    <w:rsid w:val="00636398"/>
    <w:rsid w:val="006368D3"/>
    <w:rsid w:val="006377EC"/>
    <w:rsid w:val="00637945"/>
    <w:rsid w:val="0064151F"/>
    <w:rsid w:val="00641533"/>
    <w:rsid w:val="0064208D"/>
    <w:rsid w:val="00643475"/>
    <w:rsid w:val="0064396A"/>
    <w:rsid w:val="006454C5"/>
    <w:rsid w:val="0064624E"/>
    <w:rsid w:val="00650AB9"/>
    <w:rsid w:val="00655650"/>
    <w:rsid w:val="00655733"/>
    <w:rsid w:val="00655ACD"/>
    <w:rsid w:val="00656A92"/>
    <w:rsid w:val="00656DDE"/>
    <w:rsid w:val="0066011D"/>
    <w:rsid w:val="006607C0"/>
    <w:rsid w:val="00660FAE"/>
    <w:rsid w:val="006613A6"/>
    <w:rsid w:val="0066216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9BD"/>
    <w:rsid w:val="00695FC2"/>
    <w:rsid w:val="00696949"/>
    <w:rsid w:val="00697052"/>
    <w:rsid w:val="006A46FB"/>
    <w:rsid w:val="006A5E28"/>
    <w:rsid w:val="006A6585"/>
    <w:rsid w:val="006A697B"/>
    <w:rsid w:val="006A7AFF"/>
    <w:rsid w:val="006B1816"/>
    <w:rsid w:val="006B2099"/>
    <w:rsid w:val="006B29CB"/>
    <w:rsid w:val="006B50CF"/>
    <w:rsid w:val="006C03B8"/>
    <w:rsid w:val="006C3F1D"/>
    <w:rsid w:val="006C5EC9"/>
    <w:rsid w:val="006C6059"/>
    <w:rsid w:val="006C7522"/>
    <w:rsid w:val="006D47FF"/>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6F6C"/>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53AC"/>
    <w:rsid w:val="007B7374"/>
    <w:rsid w:val="007C05DD"/>
    <w:rsid w:val="007C13F8"/>
    <w:rsid w:val="007C3D18"/>
    <w:rsid w:val="007C60BF"/>
    <w:rsid w:val="007C67D8"/>
    <w:rsid w:val="007C6A07"/>
    <w:rsid w:val="007C75A1"/>
    <w:rsid w:val="007C77A5"/>
    <w:rsid w:val="007D04E5"/>
    <w:rsid w:val="007D5901"/>
    <w:rsid w:val="007D7526"/>
    <w:rsid w:val="007E0EF1"/>
    <w:rsid w:val="007E4610"/>
    <w:rsid w:val="007E4715"/>
    <w:rsid w:val="007E505B"/>
    <w:rsid w:val="007E7091"/>
    <w:rsid w:val="007F6F2E"/>
    <w:rsid w:val="007F75D5"/>
    <w:rsid w:val="00803FAE"/>
    <w:rsid w:val="0080605F"/>
    <w:rsid w:val="00806EE7"/>
    <w:rsid w:val="00807786"/>
    <w:rsid w:val="0081094E"/>
    <w:rsid w:val="00811FCB"/>
    <w:rsid w:val="008158D6"/>
    <w:rsid w:val="00817196"/>
    <w:rsid w:val="008235DB"/>
    <w:rsid w:val="00824AB4"/>
    <w:rsid w:val="00825C42"/>
    <w:rsid w:val="00825D25"/>
    <w:rsid w:val="00827D6F"/>
    <w:rsid w:val="008376AC"/>
    <w:rsid w:val="008444E8"/>
    <w:rsid w:val="00844E80"/>
    <w:rsid w:val="0084649B"/>
    <w:rsid w:val="00846FE7"/>
    <w:rsid w:val="008527D1"/>
    <w:rsid w:val="00856911"/>
    <w:rsid w:val="008677FD"/>
    <w:rsid w:val="008706D4"/>
    <w:rsid w:val="00870F8A"/>
    <w:rsid w:val="008719A4"/>
    <w:rsid w:val="00871D23"/>
    <w:rsid w:val="00874312"/>
    <w:rsid w:val="0087437C"/>
    <w:rsid w:val="00875CD7"/>
    <w:rsid w:val="00876B4D"/>
    <w:rsid w:val="00877F18"/>
    <w:rsid w:val="0088186A"/>
    <w:rsid w:val="008837B7"/>
    <w:rsid w:val="00883817"/>
    <w:rsid w:val="00887A69"/>
    <w:rsid w:val="00891640"/>
    <w:rsid w:val="00894A88"/>
    <w:rsid w:val="00894B43"/>
    <w:rsid w:val="00895386"/>
    <w:rsid w:val="008A21FF"/>
    <w:rsid w:val="008A2CE2"/>
    <w:rsid w:val="008A30AC"/>
    <w:rsid w:val="008A44B8"/>
    <w:rsid w:val="008A51A8"/>
    <w:rsid w:val="008A54C7"/>
    <w:rsid w:val="008A77D8"/>
    <w:rsid w:val="008B0483"/>
    <w:rsid w:val="008B120C"/>
    <w:rsid w:val="008B51A0"/>
    <w:rsid w:val="008B592A"/>
    <w:rsid w:val="008B773F"/>
    <w:rsid w:val="008B7B5C"/>
    <w:rsid w:val="008C0C99"/>
    <w:rsid w:val="008C2017"/>
    <w:rsid w:val="008C290C"/>
    <w:rsid w:val="008C4958"/>
    <w:rsid w:val="008C4B55"/>
    <w:rsid w:val="008C4BAA"/>
    <w:rsid w:val="008C6AE8"/>
    <w:rsid w:val="008C7573"/>
    <w:rsid w:val="008D34F1"/>
    <w:rsid w:val="008D39D8"/>
    <w:rsid w:val="008D49FD"/>
    <w:rsid w:val="008D6D1A"/>
    <w:rsid w:val="008E065E"/>
    <w:rsid w:val="008E0927"/>
    <w:rsid w:val="008E1909"/>
    <w:rsid w:val="008E6EDB"/>
    <w:rsid w:val="008F1EAB"/>
    <w:rsid w:val="008F209E"/>
    <w:rsid w:val="008F33DC"/>
    <w:rsid w:val="008F477F"/>
    <w:rsid w:val="00902350"/>
    <w:rsid w:val="0090251B"/>
    <w:rsid w:val="0090336B"/>
    <w:rsid w:val="009053AA"/>
    <w:rsid w:val="00906939"/>
    <w:rsid w:val="00910393"/>
    <w:rsid w:val="00910B7D"/>
    <w:rsid w:val="00911DFB"/>
    <w:rsid w:val="00911F13"/>
    <w:rsid w:val="009139D9"/>
    <w:rsid w:val="00914AD8"/>
    <w:rsid w:val="00916079"/>
    <w:rsid w:val="00917CE9"/>
    <w:rsid w:val="00920BF2"/>
    <w:rsid w:val="00922010"/>
    <w:rsid w:val="00931BD9"/>
    <w:rsid w:val="00935739"/>
    <w:rsid w:val="009368F3"/>
    <w:rsid w:val="009375AD"/>
    <w:rsid w:val="00941636"/>
    <w:rsid w:val="00941E99"/>
    <w:rsid w:val="00943742"/>
    <w:rsid w:val="00945C05"/>
    <w:rsid w:val="00945DBB"/>
    <w:rsid w:val="00946945"/>
    <w:rsid w:val="00947713"/>
    <w:rsid w:val="009477AF"/>
    <w:rsid w:val="00950DE7"/>
    <w:rsid w:val="00952A24"/>
    <w:rsid w:val="009537D2"/>
    <w:rsid w:val="00953920"/>
    <w:rsid w:val="00953D47"/>
    <w:rsid w:val="0095681E"/>
    <w:rsid w:val="009572D1"/>
    <w:rsid w:val="009572D4"/>
    <w:rsid w:val="00957D19"/>
    <w:rsid w:val="00961921"/>
    <w:rsid w:val="0096316D"/>
    <w:rsid w:val="0096349D"/>
    <w:rsid w:val="0096430A"/>
    <w:rsid w:val="0096554B"/>
    <w:rsid w:val="0096584A"/>
    <w:rsid w:val="00971F08"/>
    <w:rsid w:val="0097493A"/>
    <w:rsid w:val="00974F31"/>
    <w:rsid w:val="00975A0F"/>
    <w:rsid w:val="0097603D"/>
    <w:rsid w:val="00976949"/>
    <w:rsid w:val="00980477"/>
    <w:rsid w:val="00982D57"/>
    <w:rsid w:val="009834DD"/>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D7E28"/>
    <w:rsid w:val="009E068F"/>
    <w:rsid w:val="009E14E0"/>
    <w:rsid w:val="009E35DB"/>
    <w:rsid w:val="009E47A3"/>
    <w:rsid w:val="009F08F3"/>
    <w:rsid w:val="009F344F"/>
    <w:rsid w:val="009F3F0B"/>
    <w:rsid w:val="00A031D8"/>
    <w:rsid w:val="00A048A8"/>
    <w:rsid w:val="00A04F49"/>
    <w:rsid w:val="00A13E54"/>
    <w:rsid w:val="00A15745"/>
    <w:rsid w:val="00A1595B"/>
    <w:rsid w:val="00A16F91"/>
    <w:rsid w:val="00A17F63"/>
    <w:rsid w:val="00A2193B"/>
    <w:rsid w:val="00A2351A"/>
    <w:rsid w:val="00A264A9"/>
    <w:rsid w:val="00A27785"/>
    <w:rsid w:val="00A27A13"/>
    <w:rsid w:val="00A30187"/>
    <w:rsid w:val="00A3448A"/>
    <w:rsid w:val="00A36297"/>
    <w:rsid w:val="00A41E2B"/>
    <w:rsid w:val="00A45B74"/>
    <w:rsid w:val="00A52E1D"/>
    <w:rsid w:val="00A56A16"/>
    <w:rsid w:val="00A60537"/>
    <w:rsid w:val="00A61499"/>
    <w:rsid w:val="00A62A77"/>
    <w:rsid w:val="00A63483"/>
    <w:rsid w:val="00A657D7"/>
    <w:rsid w:val="00A660AC"/>
    <w:rsid w:val="00A66735"/>
    <w:rsid w:val="00A67590"/>
    <w:rsid w:val="00A67E6C"/>
    <w:rsid w:val="00A71B99"/>
    <w:rsid w:val="00A739D0"/>
    <w:rsid w:val="00A74B86"/>
    <w:rsid w:val="00A761D4"/>
    <w:rsid w:val="00A77EC4"/>
    <w:rsid w:val="00A85C6C"/>
    <w:rsid w:val="00A85EF6"/>
    <w:rsid w:val="00A92879"/>
    <w:rsid w:val="00A9442A"/>
    <w:rsid w:val="00AA016F"/>
    <w:rsid w:val="00AA1ED6"/>
    <w:rsid w:val="00AA51D6"/>
    <w:rsid w:val="00AA6452"/>
    <w:rsid w:val="00AB0BC8"/>
    <w:rsid w:val="00AB11CA"/>
    <w:rsid w:val="00AB14D9"/>
    <w:rsid w:val="00AB16FB"/>
    <w:rsid w:val="00AB4AB8"/>
    <w:rsid w:val="00AB655E"/>
    <w:rsid w:val="00AC007F"/>
    <w:rsid w:val="00AC1E08"/>
    <w:rsid w:val="00AC2ECD"/>
    <w:rsid w:val="00AC3119"/>
    <w:rsid w:val="00AC49FB"/>
    <w:rsid w:val="00AC5A10"/>
    <w:rsid w:val="00AC7789"/>
    <w:rsid w:val="00AD02D8"/>
    <w:rsid w:val="00AD0AA3"/>
    <w:rsid w:val="00AD3F94"/>
    <w:rsid w:val="00AD4A5A"/>
    <w:rsid w:val="00AD67E1"/>
    <w:rsid w:val="00AE27AC"/>
    <w:rsid w:val="00AE2FEB"/>
    <w:rsid w:val="00AE3EB9"/>
    <w:rsid w:val="00AE40E0"/>
    <w:rsid w:val="00AE4C66"/>
    <w:rsid w:val="00AE4DBA"/>
    <w:rsid w:val="00AE4F07"/>
    <w:rsid w:val="00AE53D6"/>
    <w:rsid w:val="00AE63E3"/>
    <w:rsid w:val="00AF0198"/>
    <w:rsid w:val="00AF1C5D"/>
    <w:rsid w:val="00AF42D7"/>
    <w:rsid w:val="00B006FE"/>
    <w:rsid w:val="00B007CB"/>
    <w:rsid w:val="00B02AA9"/>
    <w:rsid w:val="00B02FA3"/>
    <w:rsid w:val="00B03374"/>
    <w:rsid w:val="00B05084"/>
    <w:rsid w:val="00B07844"/>
    <w:rsid w:val="00B13E38"/>
    <w:rsid w:val="00B157F9"/>
    <w:rsid w:val="00B15FAF"/>
    <w:rsid w:val="00B16059"/>
    <w:rsid w:val="00B20256"/>
    <w:rsid w:val="00B20D09"/>
    <w:rsid w:val="00B22602"/>
    <w:rsid w:val="00B2763F"/>
    <w:rsid w:val="00B27AAC"/>
    <w:rsid w:val="00B30929"/>
    <w:rsid w:val="00B321A5"/>
    <w:rsid w:val="00B372AA"/>
    <w:rsid w:val="00B40445"/>
    <w:rsid w:val="00B41888"/>
    <w:rsid w:val="00B45A52"/>
    <w:rsid w:val="00B46175"/>
    <w:rsid w:val="00B53701"/>
    <w:rsid w:val="00B565F1"/>
    <w:rsid w:val="00B664C7"/>
    <w:rsid w:val="00B66519"/>
    <w:rsid w:val="00B739F6"/>
    <w:rsid w:val="00B75A51"/>
    <w:rsid w:val="00B766B6"/>
    <w:rsid w:val="00B81A6C"/>
    <w:rsid w:val="00B85DE5"/>
    <w:rsid w:val="00B90F73"/>
    <w:rsid w:val="00B9140D"/>
    <w:rsid w:val="00B91827"/>
    <w:rsid w:val="00B93B59"/>
    <w:rsid w:val="00B9406A"/>
    <w:rsid w:val="00BA2280"/>
    <w:rsid w:val="00BA2A08"/>
    <w:rsid w:val="00BA53FD"/>
    <w:rsid w:val="00BA56D2"/>
    <w:rsid w:val="00BA76E0"/>
    <w:rsid w:val="00BB2A25"/>
    <w:rsid w:val="00BB51E9"/>
    <w:rsid w:val="00BC0FDC"/>
    <w:rsid w:val="00BC3053"/>
    <w:rsid w:val="00BC46C4"/>
    <w:rsid w:val="00BC4D2E"/>
    <w:rsid w:val="00BC700E"/>
    <w:rsid w:val="00BD22F1"/>
    <w:rsid w:val="00BD2E25"/>
    <w:rsid w:val="00BD48AC"/>
    <w:rsid w:val="00BD5F1A"/>
    <w:rsid w:val="00BE1234"/>
    <w:rsid w:val="00BE2FA6"/>
    <w:rsid w:val="00BE333F"/>
    <w:rsid w:val="00BE6F58"/>
    <w:rsid w:val="00BE7406"/>
    <w:rsid w:val="00BE7603"/>
    <w:rsid w:val="00BF3279"/>
    <w:rsid w:val="00BF74C7"/>
    <w:rsid w:val="00BF7642"/>
    <w:rsid w:val="00C015F1"/>
    <w:rsid w:val="00C01F33"/>
    <w:rsid w:val="00C02A4C"/>
    <w:rsid w:val="00C02CC6"/>
    <w:rsid w:val="00C03BAC"/>
    <w:rsid w:val="00C040F7"/>
    <w:rsid w:val="00C044AB"/>
    <w:rsid w:val="00C05706"/>
    <w:rsid w:val="00C062C6"/>
    <w:rsid w:val="00C07377"/>
    <w:rsid w:val="00C10478"/>
    <w:rsid w:val="00C12107"/>
    <w:rsid w:val="00C14AC2"/>
    <w:rsid w:val="00C14D4B"/>
    <w:rsid w:val="00C154BB"/>
    <w:rsid w:val="00C279B5"/>
    <w:rsid w:val="00C27C45"/>
    <w:rsid w:val="00C33CE9"/>
    <w:rsid w:val="00C3719D"/>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969AA"/>
    <w:rsid w:val="00CA1068"/>
    <w:rsid w:val="00CA1ED8"/>
    <w:rsid w:val="00CA2417"/>
    <w:rsid w:val="00CB1F63"/>
    <w:rsid w:val="00CB69D2"/>
    <w:rsid w:val="00CB7170"/>
    <w:rsid w:val="00CC040E"/>
    <w:rsid w:val="00CC111F"/>
    <w:rsid w:val="00CC2011"/>
    <w:rsid w:val="00CC3EA0"/>
    <w:rsid w:val="00CC58AD"/>
    <w:rsid w:val="00CC7B45"/>
    <w:rsid w:val="00CD06E1"/>
    <w:rsid w:val="00CD1188"/>
    <w:rsid w:val="00CD2361"/>
    <w:rsid w:val="00CD2ED1"/>
    <w:rsid w:val="00CD337B"/>
    <w:rsid w:val="00CD595D"/>
    <w:rsid w:val="00CD7A8B"/>
    <w:rsid w:val="00CE0424"/>
    <w:rsid w:val="00CE0787"/>
    <w:rsid w:val="00CE2DA0"/>
    <w:rsid w:val="00CE7561"/>
    <w:rsid w:val="00CE77FE"/>
    <w:rsid w:val="00CF1354"/>
    <w:rsid w:val="00CF3B1F"/>
    <w:rsid w:val="00CF3BF6"/>
    <w:rsid w:val="00CF625B"/>
    <w:rsid w:val="00CF687E"/>
    <w:rsid w:val="00D0349B"/>
    <w:rsid w:val="00D10249"/>
    <w:rsid w:val="00D115C3"/>
    <w:rsid w:val="00D11897"/>
    <w:rsid w:val="00D12121"/>
    <w:rsid w:val="00D13135"/>
    <w:rsid w:val="00D13B7C"/>
    <w:rsid w:val="00D13E4E"/>
    <w:rsid w:val="00D239A7"/>
    <w:rsid w:val="00D23F47"/>
    <w:rsid w:val="00D36E71"/>
    <w:rsid w:val="00D37D87"/>
    <w:rsid w:val="00D40B33"/>
    <w:rsid w:val="00D4318F"/>
    <w:rsid w:val="00D438BF"/>
    <w:rsid w:val="00D440F8"/>
    <w:rsid w:val="00D5175F"/>
    <w:rsid w:val="00D53700"/>
    <w:rsid w:val="00D546FF"/>
    <w:rsid w:val="00D55AD5"/>
    <w:rsid w:val="00D576CA"/>
    <w:rsid w:val="00D61AF5"/>
    <w:rsid w:val="00D652B5"/>
    <w:rsid w:val="00D66155"/>
    <w:rsid w:val="00D6632C"/>
    <w:rsid w:val="00D67218"/>
    <w:rsid w:val="00D708B0"/>
    <w:rsid w:val="00D77B1D"/>
    <w:rsid w:val="00D8021F"/>
    <w:rsid w:val="00D80383"/>
    <w:rsid w:val="00D81C44"/>
    <w:rsid w:val="00D823C6"/>
    <w:rsid w:val="00D86CA3"/>
    <w:rsid w:val="00D871CE"/>
    <w:rsid w:val="00D9196D"/>
    <w:rsid w:val="00D92982"/>
    <w:rsid w:val="00D92DAB"/>
    <w:rsid w:val="00DA1ABB"/>
    <w:rsid w:val="00DA305E"/>
    <w:rsid w:val="00DA5417"/>
    <w:rsid w:val="00DA56E8"/>
    <w:rsid w:val="00DB0A0E"/>
    <w:rsid w:val="00DB0A9F"/>
    <w:rsid w:val="00DB0E40"/>
    <w:rsid w:val="00DB377D"/>
    <w:rsid w:val="00DC2D36"/>
    <w:rsid w:val="00DC53EF"/>
    <w:rsid w:val="00DE5608"/>
    <w:rsid w:val="00DE58D0"/>
    <w:rsid w:val="00DE654F"/>
    <w:rsid w:val="00DF0B6E"/>
    <w:rsid w:val="00DF15E0"/>
    <w:rsid w:val="00DF37A0"/>
    <w:rsid w:val="00E110E7"/>
    <w:rsid w:val="00E11B20"/>
    <w:rsid w:val="00E1300F"/>
    <w:rsid w:val="00E17FA2"/>
    <w:rsid w:val="00E22330"/>
    <w:rsid w:val="00E30B5A"/>
    <w:rsid w:val="00E3123D"/>
    <w:rsid w:val="00E31461"/>
    <w:rsid w:val="00E31D43"/>
    <w:rsid w:val="00E32608"/>
    <w:rsid w:val="00E331B7"/>
    <w:rsid w:val="00E34188"/>
    <w:rsid w:val="00E34B6E"/>
    <w:rsid w:val="00E35559"/>
    <w:rsid w:val="00E3723A"/>
    <w:rsid w:val="00E37860"/>
    <w:rsid w:val="00E446F1"/>
    <w:rsid w:val="00E44C09"/>
    <w:rsid w:val="00E46886"/>
    <w:rsid w:val="00E47AEF"/>
    <w:rsid w:val="00E53B75"/>
    <w:rsid w:val="00E54E3B"/>
    <w:rsid w:val="00E559A0"/>
    <w:rsid w:val="00E5689D"/>
    <w:rsid w:val="00E57565"/>
    <w:rsid w:val="00E63838"/>
    <w:rsid w:val="00E64434"/>
    <w:rsid w:val="00E64B80"/>
    <w:rsid w:val="00E67C51"/>
    <w:rsid w:val="00E72EFC"/>
    <w:rsid w:val="00E758EC"/>
    <w:rsid w:val="00E8234C"/>
    <w:rsid w:val="00E83AA9"/>
    <w:rsid w:val="00E84DAA"/>
    <w:rsid w:val="00E85928"/>
    <w:rsid w:val="00E87822"/>
    <w:rsid w:val="00E90395"/>
    <w:rsid w:val="00E90E49"/>
    <w:rsid w:val="00E917F9"/>
    <w:rsid w:val="00E9291C"/>
    <w:rsid w:val="00E93FFE"/>
    <w:rsid w:val="00E94F8A"/>
    <w:rsid w:val="00EA1DB4"/>
    <w:rsid w:val="00EA4B16"/>
    <w:rsid w:val="00EA5D19"/>
    <w:rsid w:val="00EA7A41"/>
    <w:rsid w:val="00EB077B"/>
    <w:rsid w:val="00EB33A6"/>
    <w:rsid w:val="00EB4EA2"/>
    <w:rsid w:val="00EC27C6"/>
    <w:rsid w:val="00EC4207"/>
    <w:rsid w:val="00EC5653"/>
    <w:rsid w:val="00EC71CE"/>
    <w:rsid w:val="00EC77A7"/>
    <w:rsid w:val="00ED1006"/>
    <w:rsid w:val="00ED3440"/>
    <w:rsid w:val="00ED36EE"/>
    <w:rsid w:val="00EE2DC0"/>
    <w:rsid w:val="00EE59C8"/>
    <w:rsid w:val="00EF18FE"/>
    <w:rsid w:val="00EF3033"/>
    <w:rsid w:val="00EF5787"/>
    <w:rsid w:val="00EF60D0"/>
    <w:rsid w:val="00F0528D"/>
    <w:rsid w:val="00F06C67"/>
    <w:rsid w:val="00F06DFD"/>
    <w:rsid w:val="00F071D1"/>
    <w:rsid w:val="00F07533"/>
    <w:rsid w:val="00F10629"/>
    <w:rsid w:val="00F10E45"/>
    <w:rsid w:val="00F15FA5"/>
    <w:rsid w:val="00F209B7"/>
    <w:rsid w:val="00F2376F"/>
    <w:rsid w:val="00F23C24"/>
    <w:rsid w:val="00F243D8"/>
    <w:rsid w:val="00F26BB4"/>
    <w:rsid w:val="00F30828"/>
    <w:rsid w:val="00F313D6"/>
    <w:rsid w:val="00F31A85"/>
    <w:rsid w:val="00F31B85"/>
    <w:rsid w:val="00F376E6"/>
    <w:rsid w:val="00F40F0C"/>
    <w:rsid w:val="00F4766C"/>
    <w:rsid w:val="00F5060E"/>
    <w:rsid w:val="00F507D1"/>
    <w:rsid w:val="00F519CE"/>
    <w:rsid w:val="00F51ADA"/>
    <w:rsid w:val="00F607C5"/>
    <w:rsid w:val="00F609A3"/>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421"/>
    <w:rsid w:val="00F92782"/>
    <w:rsid w:val="00F93AA9"/>
    <w:rsid w:val="00F96985"/>
    <w:rsid w:val="00F97838"/>
    <w:rsid w:val="00FA2BB3"/>
    <w:rsid w:val="00FA5BDC"/>
    <w:rsid w:val="00FB36B0"/>
    <w:rsid w:val="00FB4C80"/>
    <w:rsid w:val="00FB6A6A"/>
    <w:rsid w:val="00FC7429"/>
    <w:rsid w:val="00FD07F6"/>
    <w:rsid w:val="00FD1EC8"/>
    <w:rsid w:val="00FD47ED"/>
    <w:rsid w:val="00FD68C0"/>
    <w:rsid w:val="00FD74DB"/>
    <w:rsid w:val="00FD7660"/>
    <w:rsid w:val="00FE0655"/>
    <w:rsid w:val="00FE08CE"/>
    <w:rsid w:val="00FE2365"/>
    <w:rsid w:val="00FE2A4D"/>
    <w:rsid w:val="00FE37D7"/>
    <w:rsid w:val="00FE4C7B"/>
    <w:rsid w:val="00FE52EA"/>
    <w:rsid w:val="00FE7336"/>
    <w:rsid w:val="00FE787C"/>
    <w:rsid w:val="00FF08A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uiPriority w:val="39"/>
    <w:rsid w:val="002611E7"/>
    <w:pPr>
      <w:ind w:left="1134" w:hanging="1134"/>
    </w:pPr>
  </w:style>
  <w:style w:type="paragraph" w:styleId="TOC2">
    <w:name w:val="toc 2"/>
    <w:basedOn w:val="TOC1"/>
    <w:uiPriority w:val="39"/>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187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91640"/>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12E8BA-A7EC-4CF4-B585-C9AAD8E2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497</TotalTime>
  <Pages>11</Pages>
  <Words>4354</Words>
  <Characters>23081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Vicent Molés Cases</cp:lastModifiedBy>
  <cp:revision>202</cp:revision>
  <cp:lastPrinted>2008-01-31T15:09:00Z</cp:lastPrinted>
  <dcterms:created xsi:type="dcterms:W3CDTF">2017-09-25T10:07:00Z</dcterms:created>
  <dcterms:modified xsi:type="dcterms:W3CDTF">2017-10-02T16:29:00Z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